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line="240" w:lineRule="auto" w:before="0" w:after="0"/>
        <w:ind w:firstLine="0"/>
        <w:jc w:val="center"/>
      </w:pPr>
      <w:r>
        <w:rPr>
          <w:rFonts w:ascii="仿宋" w:hAnsi="仿宋" w:eastAsia="仿宋"/>
          <w:b/>
          <w:color w:val="2B569A"/>
          <w:sz w:val="44"/>
        </w:rPr>
        <w:t>台风洪涝灾害风险预报信息简报</w:t>
      </w:r>
    </w:p>
    <w:p>
      <w:pPr>
        <w:spacing w:line="240" w:lineRule="auto" w:before="0" w:after="0"/>
        <w:ind w:firstLine="0"/>
        <w:jc w:val="center"/>
      </w:pPr>
      <w:r>
        <w:rPr>
          <w:rFonts w:ascii="仿宋" w:hAnsi="仿宋" w:eastAsia="仿宋"/>
          <w:b w:val="0"/>
          <w:color w:val="000000"/>
          <w:sz w:val="28"/>
        </w:rPr>
        <w:t>2024年04月08日00时</w:t>
      </w:r>
    </w:p>
    <w:p>
      <w:pPr>
        <w:spacing w:line="300" w:lineRule="auto" w:before="0" w:after="0"/>
        <w:ind w:firstLine="0"/>
        <w:jc w:val="left"/>
      </w:pPr>
      <w:r>
        <w:rPr>
          <w:rFonts w:ascii="仿宋" w:hAnsi="仿宋" w:eastAsia="仿宋"/>
          <w:b/>
          <w:color w:val="000000"/>
          <w:sz w:val="40"/>
        </w:rPr>
        <w:t>总则</w:t>
      </w:r>
    </w:p>
    <w:p>
      <w:pPr>
        <w:spacing w:line="300" w:lineRule="auto" w:before="0" w:after="0"/>
        <w:ind w:firstLine="480"/>
        <w:jc w:val="left"/>
      </w:pPr>
      <w:r>
        <w:rPr>
          <w:rFonts w:ascii="仿宋" w:hAnsi="仿宋" w:eastAsia="仿宋"/>
          <w:b w:val="0"/>
          <w:color w:val="000000"/>
          <w:sz w:val="20"/>
        </w:rPr>
        <w:t>浙江省位于中国东部沿海地区，地处亚热带季风气候带，受其地理位置和气候特点影响，经常受到各类自然灾害的威胁，其中以台风和洪水最为突出。</w:t>
      </w:r>
    </w:p>
    <w:p>
      <w:pPr>
        <w:spacing w:line="300" w:lineRule="auto" w:before="0" w:after="0"/>
        <w:ind w:firstLine="480"/>
        <w:jc w:val="left"/>
      </w:pPr>
      <w:r>
        <w:rPr>
          <w:rFonts w:ascii="仿宋" w:hAnsi="仿宋" w:eastAsia="仿宋"/>
          <w:b w:val="0"/>
          <w:color w:val="000000"/>
          <w:sz w:val="20"/>
        </w:rPr>
        <w:t>浙江地势北高南低，多河流，河网密集。每当台风、暴雨袭击或长时间的连续降雨，都可能导致河流泛滥或城市积涝，引发严重的洪涝灾害。特别是钱塘江、甬江、瓯江等主要河流，其洪水对下游城市和农田的威胁尤为突出，并对城市、农田、渔业和交通都造成严重影响。此外，浙江的山区和丘陵地带由于地势较为陡峭，土壤结构疏松，在经历强降雨时也容易发生滑坡、塌方等地质灾害。</w:t>
      </w:r>
    </w:p>
    <w:p>
      <w:pPr>
        <w:spacing w:line="300" w:lineRule="auto" w:before="0" w:after="0"/>
        <w:ind w:firstLine="480"/>
        <w:jc w:val="left"/>
      </w:pPr>
      <w:r>
        <w:rPr>
          <w:rFonts w:ascii="仿宋" w:hAnsi="仿宋" w:eastAsia="仿宋"/>
          <w:b w:val="0"/>
          <w:color w:val="000000"/>
          <w:sz w:val="20"/>
        </w:rPr>
        <w:t>重特大灾害事件发生后，复盘评估是全面分析灾害发生机理、评估灾害应对过程和总结经验教训的重要手段。为提高我省在编制此类复盘评估报告的规范性和科学性，制定此通用指南，以供各级政府、组织和单位参考使用，以对重特大灾害事件进行详细的复盘分析。</w:t>
      </w:r>
    </w:p>
    <w:p/>
    <w:p>
      <w:pPr>
        <w:spacing w:line="300" w:lineRule="auto" w:before="0" w:after="0"/>
        <w:ind w:firstLine="0"/>
        <w:jc w:val="left"/>
      </w:pPr>
      <w:r>
        <w:rPr>
          <w:rFonts w:ascii="仿宋" w:hAnsi="仿宋" w:eastAsia="仿宋"/>
          <w:b/>
          <w:color w:val="000000"/>
          <w:sz w:val="32"/>
        </w:rPr>
        <w:t>目的与范围</w:t>
      </w:r>
    </w:p>
    <w:p>
      <w:pPr>
        <w:spacing w:line="300" w:lineRule="auto" w:before="0" w:after="0"/>
        <w:ind w:firstLine="480"/>
        <w:jc w:val="left"/>
      </w:pPr>
      <w:r>
        <w:rPr>
          <w:rFonts w:ascii="仿宋" w:hAnsi="仿宋" w:eastAsia="仿宋"/>
          <w:b w:val="0"/>
          <w:color w:val="000000"/>
          <w:sz w:val="20"/>
        </w:rPr>
        <w:t>本指南旨在规范和明确灾害事件的复盘分析过程，确保对每次灾害事件都进行全面、深入、客观的评估和总结。分析范围主要涵盖了浙江省内的主要灾害类型，包括台风、洪涝、山体滑坡等灾害。</w:t>
      </w:r>
    </w:p>
    <w:p/>
    <w:p>
      <w:pPr>
        <w:spacing w:line="300" w:lineRule="auto" w:before="0" w:after="0"/>
        <w:ind w:firstLine="0"/>
        <w:jc w:val="left"/>
      </w:pPr>
      <w:r>
        <w:rPr>
          <w:rFonts w:ascii="仿宋" w:hAnsi="仿宋" w:eastAsia="仿宋"/>
          <w:b/>
          <w:color w:val="000000"/>
          <w:sz w:val="32"/>
        </w:rPr>
        <w:t>基本原则</w:t>
      </w:r>
    </w:p>
    <w:p>
      <w:pPr>
        <w:spacing w:line="300" w:lineRule="auto" w:before="0" w:after="0"/>
        <w:ind w:firstLine="480"/>
        <w:jc w:val="left"/>
      </w:pPr>
      <w:r>
        <w:rPr>
          <w:rFonts w:ascii="仿宋" w:hAnsi="仿宋" w:eastAsia="仿宋"/>
          <w:b w:val="0"/>
          <w:color w:val="000000"/>
          <w:sz w:val="20"/>
        </w:rPr>
        <w:t>（1）客观公正：确保收集、分析、解读过程准确、真实、客观，避免逻辑错误和主观偏见。</w:t>
      </w:r>
    </w:p>
    <w:p>
      <w:pPr>
        <w:spacing w:line="300" w:lineRule="auto" w:before="0" w:after="0"/>
        <w:ind w:firstLine="480"/>
        <w:jc w:val="left"/>
      </w:pPr>
      <w:r>
        <w:rPr>
          <w:rFonts w:ascii="仿宋" w:hAnsi="仿宋" w:eastAsia="仿宋"/>
          <w:b w:val="0"/>
          <w:color w:val="000000"/>
          <w:sz w:val="20"/>
        </w:rPr>
        <w:t>（2）科学精准：评估过程坚持科学性和精准性原则，积极引入先进的技术手段和分析评估理念。</w:t>
      </w:r>
    </w:p>
    <w:p>
      <w:pPr>
        <w:spacing w:line="300" w:lineRule="auto" w:before="0" w:after="0"/>
        <w:ind w:firstLine="480"/>
        <w:jc w:val="left"/>
      </w:pPr>
      <w:r>
        <w:rPr>
          <w:rFonts w:ascii="仿宋" w:hAnsi="仿宋" w:eastAsia="仿宋"/>
          <w:b w:val="0"/>
          <w:color w:val="000000"/>
          <w:sz w:val="20"/>
        </w:rPr>
        <w:t>（3）细致深入：对每一次灾害事件的原因、过程和结果进行细致深入的分析。</w:t>
      </w:r>
    </w:p>
    <w:p>
      <w:pPr>
        <w:spacing w:line="300" w:lineRule="auto" w:before="0" w:after="0"/>
        <w:ind w:firstLine="480"/>
        <w:jc w:val="left"/>
      </w:pPr>
      <w:r>
        <w:rPr>
          <w:rFonts w:ascii="仿宋" w:hAnsi="仿宋" w:eastAsia="仿宋"/>
          <w:b w:val="0"/>
          <w:color w:val="000000"/>
          <w:sz w:val="20"/>
        </w:rPr>
        <w:t>（4）持续改进：基于复盘分析结果，提出有效的改进建议，以提高防灾和应对能力。</w:t>
      </w:r>
    </w:p>
    <w:p/>
    <w:p>
      <w:pPr>
        <w:spacing w:line="300" w:lineRule="auto" w:before="0" w:after="0"/>
        <w:ind w:firstLine="0"/>
        <w:jc w:val="left"/>
      </w:pPr>
      <w:r>
        <w:rPr>
          <w:rFonts w:ascii="仿宋" w:hAnsi="仿宋" w:eastAsia="仿宋"/>
          <w:b/>
          <w:color w:val="000000"/>
          <w:sz w:val="32"/>
        </w:rPr>
        <w:t>工作内容</w:t>
      </w:r>
    </w:p>
    <w:p>
      <w:pPr>
        <w:spacing w:line="300" w:lineRule="auto" w:before="0" w:after="0"/>
        <w:ind w:firstLine="480"/>
        <w:jc w:val="left"/>
      </w:pPr>
      <w:r>
        <w:rPr>
          <w:rFonts w:ascii="仿宋" w:hAnsi="仿宋" w:eastAsia="仿宋"/>
          <w:b w:val="0"/>
          <w:color w:val="000000"/>
          <w:sz w:val="20"/>
        </w:rPr>
        <w:t>本指南提出的历史灾害复盘工作内容主要包含4个方面，分别为灾害事件描述，过程分析，恢复分析和总结分析，具体的灾害分析通用技术路线见附录。</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灾害事件描述</w:t>
      </w:r>
      <w:r>
        <w:rPr>
          <w:rFonts w:ascii="仿宋" w:hAnsi="仿宋" w:eastAsia="仿宋"/>
          <w:b w:val="0"/>
          <w:color w:val="000000"/>
          <w:sz w:val="20"/>
        </w:rPr>
        <w:t>：主要指针对发生的灾情进行灾害的发生时间、地点、规模，以及涵盖的具体影响范围和典型特征的阐述，明确复盘目的。</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灾害过程分析</w:t>
      </w:r>
      <w:r>
        <w:rPr>
          <w:rFonts w:ascii="仿宋" w:hAnsi="仿宋" w:eastAsia="仿宋"/>
          <w:b w:val="0"/>
          <w:color w:val="000000"/>
          <w:sz w:val="20"/>
        </w:rPr>
        <w:t>：主要包括对灾害事件进行灾前、灾中2个阶段的复盘。在灾前阶段，重点追踪和分析灾前产生的具体前兆，并考察早期预报预警系统的信息发布情况。在灾中阶段，将着重追踪灾害的发生过程、扩展和演变规律，以及政府组织的应急响应情况，包括应急指令的下达和应急救援措施。</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恢复过程分析</w:t>
      </w:r>
      <w:r>
        <w:rPr>
          <w:rFonts w:ascii="仿宋" w:hAnsi="仿宋" w:eastAsia="仿宋"/>
          <w:b w:val="0"/>
          <w:color w:val="000000"/>
          <w:sz w:val="20"/>
        </w:rPr>
        <w:t>：主要评估当地政府的重建规划是否满足实际需求。</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总结分析</w:t>
      </w:r>
      <w:r>
        <w:rPr>
          <w:rFonts w:ascii="仿宋" w:hAnsi="仿宋" w:eastAsia="仿宋"/>
          <w:b w:val="0"/>
          <w:color w:val="000000"/>
          <w:sz w:val="20"/>
        </w:rPr>
        <w:t>：通过对比和借鉴其他类似灾害以及提供关于防灾减灾措施的建议两个方面深化灾情复盘。</w:t>
      </w:r>
    </w:p>
    <w:p/>
    <w:p>
      <w:pPr>
        <w:spacing w:line="300" w:lineRule="auto" w:before="0" w:after="0"/>
        <w:ind w:firstLine="0"/>
        <w:jc w:val="left"/>
      </w:pPr>
      <w:r>
        <w:rPr>
          <w:rFonts w:ascii="仿宋" w:hAnsi="仿宋" w:eastAsia="仿宋"/>
          <w:b/>
          <w:color w:val="000000"/>
          <w:sz w:val="40"/>
        </w:rPr>
        <w:t>灾害事件概述</w:t>
      </w:r>
    </w:p>
    <w:p>
      <w:pPr>
        <w:spacing w:line="300" w:lineRule="auto" w:before="0" w:after="0"/>
        <w:ind w:firstLine="480"/>
        <w:jc w:val="left"/>
      </w:pPr>
      <w:r>
        <w:rPr>
          <w:rFonts w:ascii="仿宋" w:hAnsi="仿宋" w:eastAsia="仿宋"/>
          <w:b w:val="0"/>
          <w:color w:val="000000"/>
          <w:sz w:val="20"/>
        </w:rPr>
        <w:t>在该部分主要介绍灾害发生的时间、地点和规模，并包含灾害的具体影响范围及典型灾害特征。</w:t>
      </w:r>
    </w:p>
    <w:p/>
    <w:p>
      <w:pPr>
        <w:spacing w:line="300" w:lineRule="auto" w:before="0" w:after="0"/>
        <w:ind w:firstLine="0"/>
        <w:jc w:val="left"/>
      </w:pPr>
      <w:r>
        <w:rPr>
          <w:rFonts w:ascii="仿宋" w:hAnsi="仿宋" w:eastAsia="仿宋"/>
          <w:b/>
          <w:color w:val="000000"/>
          <w:sz w:val="32"/>
        </w:rPr>
        <w:t>事件基本信息描述</w:t>
      </w:r>
    </w:p>
    <w:p>
      <w:pPr>
        <w:spacing w:line="300" w:lineRule="auto" w:before="0" w:after="0"/>
        <w:ind w:firstLine="480"/>
        <w:jc w:val="left"/>
      </w:pPr>
      <w:r>
        <w:rPr>
          <w:rFonts w:ascii="仿宋" w:hAnsi="仿宋" w:eastAsia="仿宋"/>
          <w:b w:val="0"/>
          <w:color w:val="000000"/>
          <w:sz w:val="20"/>
        </w:rPr>
        <w:t>主要包括</w:t>
      </w:r>
    </w:p>
    <w:p>
      <w:pPr>
        <w:spacing w:line="300" w:lineRule="auto" w:before="0" w:after="0"/>
        <w:ind w:firstLine="480"/>
        <w:jc w:val="left"/>
      </w:pPr>
      <w:r>
        <w:rPr>
          <w:rFonts w:ascii="仿宋" w:hAnsi="仿宋" w:eastAsia="仿宋"/>
          <w:b w:val="0"/>
          <w:color w:val="000000"/>
          <w:sz w:val="20"/>
        </w:rPr>
        <w:t>（1）事件名称：为事件提供简洁直接的名称，如“2023年7·22富阳山洪事件”；</w:t>
      </w:r>
    </w:p>
    <w:p>
      <w:pPr>
        <w:spacing w:line="300" w:lineRule="auto" w:before="0" w:after="0"/>
        <w:ind w:firstLine="480"/>
        <w:jc w:val="left"/>
      </w:pPr>
      <w:r>
        <w:rPr>
          <w:rFonts w:ascii="仿宋" w:hAnsi="仿宋" w:eastAsia="仿宋"/>
          <w:b w:val="0"/>
          <w:color w:val="000000"/>
          <w:sz w:val="20"/>
        </w:rPr>
        <w:t>（2）发生时间：确切的日期和时间，可细分到小时和分钟；</w:t>
      </w:r>
    </w:p>
    <w:p>
      <w:pPr>
        <w:spacing w:line="300" w:lineRule="auto" w:before="0" w:after="0"/>
        <w:ind w:firstLine="480"/>
        <w:jc w:val="left"/>
      </w:pPr>
      <w:r>
        <w:rPr>
          <w:rFonts w:ascii="仿宋" w:hAnsi="仿宋" w:eastAsia="仿宋"/>
          <w:b w:val="0"/>
          <w:color w:val="000000"/>
          <w:sz w:val="20"/>
        </w:rPr>
        <w:t>（3）发生地点：具体到市、县、乡镇、村或社区。</w:t>
      </w:r>
    </w:p>
    <w:p/>
    <w:p>
      <w:pPr>
        <w:spacing w:line="300" w:lineRule="auto" w:before="0" w:after="0"/>
        <w:ind w:firstLine="0"/>
        <w:jc w:val="left"/>
      </w:pPr>
      <w:r>
        <w:rPr>
          <w:rFonts w:ascii="仿宋" w:hAnsi="仿宋" w:eastAsia="仿宋"/>
          <w:b/>
          <w:color w:val="000000"/>
          <w:sz w:val="32"/>
        </w:rPr>
        <w:t>灾害类型</w:t>
      </w:r>
    </w:p>
    <w:p>
      <w:pPr>
        <w:spacing w:line="300" w:lineRule="auto" w:before="0" w:after="0"/>
        <w:ind w:firstLine="480"/>
        <w:jc w:val="left"/>
      </w:pPr>
      <w:r>
        <w:rPr>
          <w:rFonts w:ascii="仿宋" w:hAnsi="仿宋" w:eastAsia="仿宋"/>
          <w:b w:val="0"/>
          <w:color w:val="000000"/>
          <w:sz w:val="20"/>
        </w:rPr>
        <w:t>描述灾害的主要类型，如：台风、洪涝、山体滑坡、地震等。若有次生灾害，也需要详细列举。</w:t>
      </w:r>
    </w:p>
    <w:p/>
    <w:p>
      <w:pPr>
        <w:spacing w:line="300" w:lineRule="auto" w:before="0" w:after="0"/>
        <w:ind w:firstLine="0"/>
        <w:jc w:val="left"/>
      </w:pPr>
      <w:r>
        <w:rPr>
          <w:rFonts w:ascii="仿宋" w:hAnsi="仿宋" w:eastAsia="仿宋"/>
          <w:b/>
          <w:color w:val="000000"/>
          <w:sz w:val="32"/>
        </w:rPr>
        <w:t>灾害影响</w:t>
      </w:r>
    </w:p>
    <w:p>
      <w:pPr>
        <w:spacing w:line="300" w:lineRule="auto" w:before="0" w:after="0"/>
        <w:ind w:firstLine="480"/>
        <w:jc w:val="left"/>
      </w:pPr>
      <w:r>
        <w:rPr>
          <w:rFonts w:ascii="仿宋" w:hAnsi="仿宋" w:eastAsia="仿宋"/>
          <w:b w:val="0"/>
          <w:color w:val="000000"/>
          <w:sz w:val="20"/>
        </w:rPr>
        <w:t>主要包括</w:t>
      </w:r>
    </w:p>
    <w:p>
      <w:pPr>
        <w:spacing w:line="300" w:lineRule="auto" w:before="0" w:after="0"/>
        <w:ind w:firstLine="480"/>
        <w:jc w:val="left"/>
      </w:pPr>
      <w:r>
        <w:rPr>
          <w:rFonts w:ascii="仿宋" w:hAnsi="仿宋" w:eastAsia="仿宋"/>
          <w:b w:val="0"/>
          <w:color w:val="000000"/>
          <w:sz w:val="20"/>
        </w:rPr>
        <w:t>（1）受影响人数：可将受影响人数进一步细分为受伤、失踪和死亡的人数；</w:t>
      </w:r>
    </w:p>
    <w:p>
      <w:pPr>
        <w:spacing w:line="300" w:lineRule="auto" w:before="0" w:after="0"/>
        <w:ind w:firstLine="480"/>
        <w:jc w:val="left"/>
      </w:pPr>
      <w:r>
        <w:rPr>
          <w:rFonts w:ascii="仿宋" w:hAnsi="仿宋" w:eastAsia="仿宋"/>
          <w:b w:val="0"/>
          <w:color w:val="000000"/>
          <w:sz w:val="20"/>
        </w:rPr>
        <w:t>（2）受影响区域：明确受灾的具体区域，如哪些村庄、社区、工业园区等；</w:t>
      </w:r>
    </w:p>
    <w:p>
      <w:pPr>
        <w:spacing w:line="300" w:lineRule="auto" w:before="0" w:after="0"/>
        <w:ind w:firstLine="480"/>
        <w:jc w:val="left"/>
      </w:pPr>
      <w:r>
        <w:rPr>
          <w:rFonts w:ascii="仿宋" w:hAnsi="仿宋" w:eastAsia="仿宋"/>
          <w:b w:val="0"/>
          <w:color w:val="000000"/>
          <w:sz w:val="20"/>
        </w:rPr>
        <w:t>（3）财产损失：估算的经济损失，包括直接和间接损失。</w:t>
      </w:r>
    </w:p>
    <w:p/>
    <w:p>
      <w:pPr>
        <w:spacing w:line="300" w:lineRule="auto" w:before="0" w:after="0"/>
        <w:ind w:firstLine="0"/>
        <w:jc w:val="left"/>
      </w:pPr>
      <w:r>
        <w:rPr>
          <w:rFonts w:ascii="仿宋" w:hAnsi="仿宋" w:eastAsia="仿宋"/>
          <w:b/>
          <w:color w:val="000000"/>
          <w:sz w:val="32"/>
        </w:rPr>
        <w:t>事件背景描述</w:t>
      </w:r>
    </w:p>
    <w:p>
      <w:pPr>
        <w:spacing w:line="300" w:lineRule="auto" w:before="0" w:after="0"/>
        <w:ind w:firstLine="480"/>
        <w:jc w:val="left"/>
      </w:pPr>
      <w:r>
        <w:rPr>
          <w:rFonts w:ascii="仿宋" w:hAnsi="仿宋" w:eastAsia="仿宋"/>
          <w:b w:val="0"/>
          <w:color w:val="000000"/>
          <w:sz w:val="20"/>
        </w:rPr>
        <w:t>主要包括：</w:t>
      </w:r>
    </w:p>
    <w:p>
      <w:pPr>
        <w:spacing w:line="300" w:lineRule="auto" w:before="0" w:after="0"/>
        <w:ind w:firstLine="480"/>
        <w:jc w:val="left"/>
      </w:pPr>
      <w:r>
        <w:rPr>
          <w:rFonts w:ascii="仿宋" w:hAnsi="仿宋" w:eastAsia="仿宋"/>
          <w:b w:val="0"/>
          <w:color w:val="000000"/>
          <w:sz w:val="20"/>
        </w:rPr>
        <w:t>（1）灾害发生地点的气象、地质、水文等自然条件的详细描述。如果是由人为因素引起，描述可能的原因，如违规建设等；</w:t>
      </w:r>
    </w:p>
    <w:p>
      <w:pPr>
        <w:spacing w:line="300" w:lineRule="auto" w:before="0" w:after="0"/>
        <w:ind w:firstLine="480"/>
        <w:jc w:val="left"/>
      </w:pPr>
      <w:r>
        <w:rPr>
          <w:rFonts w:ascii="仿宋" w:hAnsi="仿宋" w:eastAsia="仿宋"/>
          <w:b w:val="0"/>
          <w:color w:val="000000"/>
          <w:sz w:val="20"/>
        </w:rPr>
        <w:t>（2）初步响应和救援行动，可简要描述在灾害发生后相关单位的响应措施，并列举主要的救援团队及其行动。</w:t>
      </w:r>
    </w:p>
    <w:p/>
    <w:p>
      <w:pPr>
        <w:spacing w:line="300" w:lineRule="auto" w:before="0" w:after="0"/>
        <w:ind w:firstLine="0"/>
        <w:jc w:val="left"/>
      </w:pPr>
      <w:r>
        <w:rPr>
          <w:rFonts w:ascii="仿宋" w:hAnsi="仿宋" w:eastAsia="仿宋"/>
          <w:b/>
          <w:color w:val="000000"/>
          <w:sz w:val="32"/>
        </w:rPr>
        <w:t>灾情相关资料的整理与保存</w:t>
      </w:r>
    </w:p>
    <w:p>
      <w:pPr>
        <w:spacing w:line="300" w:lineRule="auto" w:before="0" w:after="0"/>
        <w:ind w:firstLine="480"/>
        <w:jc w:val="left"/>
      </w:pPr>
      <w:r>
        <w:rPr>
          <w:rFonts w:ascii="仿宋" w:hAnsi="仿宋" w:eastAsia="仿宋"/>
          <w:b w:val="0"/>
          <w:color w:val="000000"/>
          <w:sz w:val="20"/>
        </w:rPr>
        <w:t>可依据现场的实际条件提供有关灾害的图片、视频等多媒体资料，并做好相应的资料保存和整理工作，以便更直观地了解灾害现场情况，并留存灾害记录的一手证据。</w:t>
      </w:r>
    </w:p>
    <w:p/>
    <w:p>
      <w:pPr>
        <w:spacing w:line="300" w:lineRule="auto" w:before="0" w:after="0"/>
        <w:ind w:firstLine="0"/>
        <w:jc w:val="left"/>
      </w:pPr>
      <w:r>
        <w:rPr>
          <w:rFonts w:ascii="仿宋" w:hAnsi="仿宋" w:eastAsia="仿宋"/>
          <w:b/>
          <w:color w:val="000000"/>
          <w:sz w:val="40"/>
        </w:rPr>
        <w:t>灾害过程分析</w:t>
      </w:r>
    </w:p>
    <w:p>
      <w:pPr>
        <w:spacing w:line="300" w:lineRule="auto" w:before="0" w:after="0"/>
        <w:ind w:firstLine="480"/>
        <w:jc w:val="left"/>
      </w:pPr>
      <w:r>
        <w:rPr>
          <w:rFonts w:ascii="仿宋" w:hAnsi="仿宋" w:eastAsia="仿宋"/>
          <w:b w:val="0"/>
          <w:color w:val="000000"/>
          <w:sz w:val="20"/>
        </w:rPr>
        <w:t>在该部分从时间阶段上来说将主要对</w:t>
      </w:r>
      <w:r>
        <w:rPr>
          <w:rFonts w:ascii="仿宋" w:hAnsi="仿宋" w:eastAsia="仿宋"/>
          <w:b/>
          <w:color w:val="FF0000"/>
          <w:sz w:val="20"/>
        </w:rPr>
        <w:t>灾前的预报预警进行追踪分析</w:t>
      </w:r>
      <w:r>
        <w:rPr>
          <w:rFonts w:ascii="仿宋" w:hAnsi="仿宋" w:eastAsia="仿宋"/>
          <w:b w:val="0"/>
          <w:color w:val="000000"/>
          <w:sz w:val="20"/>
        </w:rPr>
        <w:t>，对</w:t>
      </w:r>
      <w:r>
        <w:rPr>
          <w:rFonts w:ascii="仿宋" w:hAnsi="仿宋" w:eastAsia="仿宋"/>
          <w:b/>
          <w:color w:val="FF0000"/>
          <w:sz w:val="20"/>
        </w:rPr>
        <w:t>灾中的灾害演变规律</w:t>
      </w:r>
      <w:r>
        <w:rPr>
          <w:rFonts w:ascii="仿宋" w:hAnsi="仿宋" w:eastAsia="仿宋"/>
          <w:b w:val="0"/>
          <w:color w:val="000000"/>
          <w:sz w:val="20"/>
        </w:rPr>
        <w:t>进行详细描述，从主要复盘分析内容来说主要包括</w:t>
      </w:r>
      <w:r>
        <w:rPr>
          <w:rFonts w:ascii="仿宋" w:hAnsi="仿宋" w:eastAsia="仿宋"/>
          <w:b/>
          <w:color w:val="FF0000"/>
          <w:sz w:val="20"/>
        </w:rPr>
        <w:t>灾害原因与背景、灾害损失评估、灾害应对与救援</w:t>
      </w:r>
      <w:r>
        <w:rPr>
          <w:rFonts w:ascii="仿宋" w:hAnsi="仿宋" w:eastAsia="仿宋"/>
          <w:b w:val="0"/>
          <w:color w:val="000000"/>
          <w:sz w:val="20"/>
        </w:rPr>
        <w:t>3个主要内容。</w:t>
      </w:r>
    </w:p>
    <w:p/>
    <w:p>
      <w:pPr>
        <w:spacing w:line="300" w:lineRule="auto" w:before="0" w:after="0"/>
        <w:ind w:firstLine="0"/>
        <w:jc w:val="left"/>
      </w:pPr>
      <w:r>
        <w:rPr>
          <w:rFonts w:ascii="仿宋" w:hAnsi="仿宋" w:eastAsia="仿宋"/>
          <w:b/>
          <w:color w:val="000000"/>
          <w:sz w:val="32"/>
        </w:rPr>
        <w:t>预报预警追踪分析</w:t>
      </w:r>
    </w:p>
    <w:p/>
    <w:p>
      <w:pPr>
        <w:spacing w:line="300" w:lineRule="auto" w:before="0" w:after="0"/>
        <w:ind w:firstLine="0"/>
        <w:jc w:val="left"/>
      </w:pPr>
      <w:r>
        <w:rPr>
          <w:rFonts w:ascii="仿宋" w:hAnsi="仿宋" w:eastAsia="仿宋"/>
          <w:b/>
          <w:color w:val="000000"/>
          <w:sz w:val="24"/>
        </w:rPr>
        <w:t>信息收集与整合</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步骤一：灾情信息的收集</w:t>
      </w:r>
      <w:r>
        <w:rPr>
          <w:rFonts w:ascii="仿宋" w:hAnsi="仿宋" w:eastAsia="仿宋"/>
          <w:b w:val="0"/>
          <w:color w:val="000000"/>
          <w:sz w:val="20"/>
        </w:rPr>
        <w:t>：收集和整合灾害发生前的具体前兆信息（如通过自动气象站、水文站等设备实时获取的数据），强化对灾前具体前兆的动态监测。如降雨量、气温变化、地表形变、河流流量和含泥沙量等。利用时间线形式记录和整理这些前兆数据，以便于分析前兆变化与灾害发生之间的关联。</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步骤二：预警信息的收集</w:t>
      </w:r>
      <w:r>
        <w:rPr>
          <w:rFonts w:ascii="仿宋" w:hAnsi="仿宋" w:eastAsia="仿宋"/>
          <w:b w:val="0"/>
          <w:color w:val="000000"/>
          <w:sz w:val="20"/>
        </w:rPr>
        <w:t>：详细记录每一级预警信息发布时，该预警级别的确定依据和前述信息。利用时间线向社会公众展示前兆信息变化和预警级别提升的过程，增强预警信息的透明度和公信力。</w:t>
      </w:r>
    </w:p>
    <w:p/>
    <w:p>
      <w:pPr>
        <w:spacing w:line="300" w:lineRule="auto" w:before="0" w:after="0"/>
        <w:ind w:firstLine="0"/>
        <w:jc w:val="left"/>
      </w:pPr>
      <w:r>
        <w:rPr>
          <w:rFonts w:ascii="仿宋" w:hAnsi="仿宋" w:eastAsia="仿宋"/>
          <w:b/>
          <w:color w:val="000000"/>
          <w:sz w:val="24"/>
        </w:rPr>
        <w:t>预报预警效果评估</w:t>
      </w:r>
    </w:p>
    <w:p>
      <w:pPr>
        <w:spacing w:line="300" w:lineRule="auto" w:before="0" w:after="0"/>
        <w:ind w:firstLine="480"/>
        <w:jc w:val="left"/>
      </w:pPr>
      <w:r>
        <w:rPr>
          <w:rFonts w:ascii="仿宋" w:hAnsi="仿宋" w:eastAsia="仿宋"/>
          <w:b w:val="0"/>
          <w:color w:val="000000"/>
          <w:sz w:val="20"/>
        </w:rPr>
        <w:t>进行预报预警效果评估的主要目的是为了评估前兆信息监测和预警发布的时效性、准确性，从而分析在灾前阶段预警系统的表现。在前述做好信心收集与整合的基础上应主要做好如下步骤：</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步骤一：明确评估目的和标准</w:t>
      </w:r>
      <w:r>
        <w:rPr>
          <w:rFonts w:ascii="仿宋" w:hAnsi="仿宋" w:eastAsia="仿宋"/>
          <w:b w:val="0"/>
          <w:color w:val="000000"/>
          <w:sz w:val="20"/>
        </w:rPr>
        <w:t>。确定评估的目的，例如提高预警系统的准确性和时效性，增强预警信息的传播力和公众的响应度。</w:t>
      </w:r>
    </w:p>
    <w:p>
      <w:pPr>
        <w:spacing w:line="300" w:lineRule="auto" w:before="0" w:after="0"/>
        <w:ind w:firstLine="0"/>
        <w:jc w:val="center"/>
      </w:pPr>
      <w:r>
        <w:rPr>
          <w:rFonts w:ascii="仿宋" w:hAnsi="仿宋" w:eastAsia="仿宋"/>
          <w:b/>
          <w:color w:val="000000"/>
          <w:sz w:val="20"/>
        </w:rPr>
        <w:t>测试表格</w:t>
      </w:r>
    </w:p>
    <w:tbl>
      <w:tblPr>
        <w:tblStyle w:val="TableGrid"/>
        <w:tblW w:type="auto" w:w="0"/>
        <w:jc w:val="center"/>
        <w:tblLook w:firstColumn="1" w:firstRow="1" w:lastColumn="0" w:lastRow="0" w:noHBand="0" w:noVBand="1" w:val="04A0"/>
      </w:tblPr>
      <w:tblGrid>
        <w:gridCol w:w="3022"/>
        <w:gridCol w:w="3022"/>
        <w:gridCol w:w="3022"/>
      </w:tblGrid>
      <w:tr>
        <w:tc>
          <w:tcPr>
            <w:tcW w:type="dxa" w:w="1298"/>
          </w:tcPr>
          <w:p>
            <w:pPr>
              <w:jc w:val="center"/>
            </w:pPr>
            <w:r>
              <w:rPr>
                <w:rFonts w:ascii="仿宋" w:hAnsi="仿宋" w:eastAsia="仿宋"/>
                <w:b/>
                <w:sz w:val="24"/>
              </w:rPr>
              <w:t>id</w:t>
            </w:r>
          </w:p>
        </w:tc>
        <w:tc>
          <w:tcPr>
            <w:tcW w:type="dxa" w:w="2183"/>
          </w:tcPr>
          <w:p>
            <w:pPr>
              <w:jc w:val="center"/>
            </w:pPr>
            <w:r>
              <w:rPr>
                <w:rFonts w:ascii="仿宋" w:hAnsi="仿宋" w:eastAsia="仿宋"/>
                <w:b/>
                <w:sz w:val="24"/>
              </w:rPr>
              <w:t>name</w:t>
            </w:r>
          </w:p>
        </w:tc>
        <w:tc>
          <w:tcPr>
            <w:tcW w:type="dxa" w:w="2183"/>
          </w:tcPr>
          <w:p>
            <w:pPr>
              <w:jc w:val="center"/>
            </w:pPr>
            <w:r>
              <w:rPr>
                <w:rFonts w:ascii="仿宋" w:hAnsi="仿宋" w:eastAsia="仿宋"/>
                <w:b/>
                <w:sz w:val="24"/>
              </w:rPr>
              <w:t>age</w:t>
            </w:r>
          </w:p>
        </w:tc>
      </w:tr>
      <w:tr>
        <w:tc>
          <w:tcPr>
            <w:tcW w:type="dxa" w:w="1298"/>
          </w:tcPr>
          <w:p>
            <w:pPr>
              <w:jc w:val="center"/>
            </w:pPr>
            <w:r>
              <w:rPr>
                <w:rFonts w:ascii="仿宋" w:hAnsi="仿宋" w:eastAsia="仿宋"/>
                <w:b w:val="0"/>
                <w:sz w:val="20"/>
              </w:rPr>
              <w:t>1</w:t>
            </w:r>
          </w:p>
        </w:tc>
        <w:tc>
          <w:tcPr>
            <w:tcW w:type="dxa" w:w="2183"/>
          </w:tcPr>
          <w:p>
            <w:pPr>
              <w:jc w:val="center"/>
            </w:pPr>
            <w:r>
              <w:rPr>
                <w:rFonts w:ascii="仿宋" w:hAnsi="仿宋" w:eastAsia="仿宋"/>
                <w:b w:val="0"/>
                <w:sz w:val="20"/>
              </w:rPr>
              <w:t>mike</w:t>
            </w:r>
          </w:p>
        </w:tc>
        <w:tc>
          <w:tcPr>
            <w:tcW w:type="dxa" w:w="2183"/>
          </w:tcPr>
          <w:p>
            <w:pPr>
              <w:jc w:val="center"/>
            </w:pPr>
            <w:r>
              <w:rPr>
                <w:rFonts w:ascii="仿宋" w:hAnsi="仿宋" w:eastAsia="仿宋"/>
                <w:b w:val="0"/>
                <w:sz w:val="20"/>
              </w:rPr>
              <w:t>10</w:t>
            </w:r>
          </w:p>
        </w:tc>
      </w:tr>
      <w:tr>
        <w:tc>
          <w:tcPr>
            <w:tcW w:type="dxa" w:w="1298"/>
          </w:tcPr>
          <w:p>
            <w:pPr>
              <w:jc w:val="center"/>
            </w:pPr>
            <w:r>
              <w:rPr>
                <w:rFonts w:ascii="仿宋" w:hAnsi="仿宋" w:eastAsia="仿宋"/>
                <w:b w:val="0"/>
                <w:sz w:val="20"/>
              </w:rPr>
              <w:t>2</w:t>
            </w:r>
          </w:p>
        </w:tc>
        <w:tc>
          <w:tcPr>
            <w:tcW w:type="dxa" w:w="2183"/>
          </w:tcPr>
          <w:p>
            <w:pPr>
              <w:jc w:val="center"/>
            </w:pPr>
            <w:r>
              <w:rPr>
                <w:rFonts w:ascii="仿宋" w:hAnsi="仿宋" w:eastAsia="仿宋"/>
                <w:b w:val="0"/>
                <w:sz w:val="20"/>
              </w:rPr>
              <w:t>jack</w:t>
            </w:r>
          </w:p>
        </w:tc>
        <w:tc>
          <w:tcPr>
            <w:tcW w:type="dxa" w:w="2183"/>
          </w:tcPr>
          <w:p>
            <w:pPr>
              <w:jc w:val="center"/>
            </w:pPr>
            <w:r>
              <w:rPr>
                <w:rFonts w:ascii="仿宋" w:hAnsi="仿宋" w:eastAsia="仿宋"/>
                <w:b w:val="0"/>
                <w:sz w:val="20"/>
              </w:rPr>
              <w:t>20</w:t>
            </w:r>
          </w:p>
        </w:tc>
      </w:tr>
    </w:tbl>
    <w:p/>
    <w:p>
      <w:pPr>
        <w:jc w:val="center"/>
      </w:pPr>
      <w:r>
        <w:drawing>
          <wp:inline xmlns:a="http://schemas.openxmlformats.org/drawingml/2006/main" xmlns:pic="http://schemas.openxmlformats.org/drawingml/2006/picture">
            <wp:extent cx="5040000" cy="3762044"/>
            <wp:docPr id="1" name="Picture 1"/>
            <wp:cNvGraphicFramePr>
              <a:graphicFrameLocks noChangeAspect="1"/>
            </wp:cNvGraphicFramePr>
            <a:graphic>
              <a:graphicData uri="http://schemas.openxmlformats.org/drawingml/2006/picture">
                <pic:pic>
                  <pic:nvPicPr>
                    <pic:cNvPr id="0" name="图1 温岭市台风受灾人口.png"/>
                    <pic:cNvPicPr/>
                  </pic:nvPicPr>
                  <pic:blipFill>
                    <a:blip r:embed="rId10"/>
                    <a:stretch>
                      <a:fillRect/>
                    </a:stretch>
                  </pic:blipFill>
                  <pic:spPr>
                    <a:xfrm>
                      <a:off x="0" y="0"/>
                      <a:ext cx="5040000" cy="3762044"/>
                    </a:xfrm>
                    <a:prstGeom prst="rect"/>
                  </pic:spPr>
                </pic:pic>
              </a:graphicData>
            </a:graphic>
          </wp:inline>
        </w:drawing>
      </w:r>
    </w:p>
    <w:p>
      <w:pPr>
        <w:spacing w:line="300" w:lineRule="auto" w:before="0" w:after="0"/>
        <w:ind w:firstLine="0"/>
        <w:jc w:val="center"/>
      </w:pPr>
      <w:r>
        <w:rPr>
          <w:rFonts w:ascii="仿宋" w:hAnsi="仿宋" w:eastAsia="仿宋"/>
          <w:b/>
          <w:color w:val="000000"/>
          <w:sz w:val="20"/>
        </w:rPr>
        <w:t>图1 温岭市台风受灾人口</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步骤二：分析预报预警过程</w:t>
      </w:r>
      <w:r>
        <w:rPr>
          <w:rFonts w:ascii="仿宋" w:hAnsi="仿宋" w:eastAsia="仿宋"/>
          <w:b w:val="0"/>
          <w:color w:val="000000"/>
          <w:sz w:val="20"/>
        </w:rPr>
        <w:t>。重构预报预警发布的时间线，记录灾害发生前后各阶段的关键动作和决策点</w:t>
      </w:r>
      <w:r>
        <w:rPr>
          <w:rFonts w:ascii="仿宋" w:hAnsi="仿宋" w:eastAsia="仿宋"/>
          <w:b/>
          <w:color w:val="FF0000"/>
          <w:sz w:val="20"/>
        </w:rPr>
      </w:r>
      <w:r>
        <w:rPr>
          <w:rFonts w:ascii="仿宋" w:hAnsi="仿宋" w:eastAsia="仿宋"/>
          <w:b w:val="0"/>
          <w:color w:val="000000"/>
          <w:sz w:val="20"/>
        </w:rPr>
        <w:t>。对比预警信息和实际灾害发生情况，分析预警内容的准确性。其中应对比的灾害特征信息</w:t>
      </w:r>
      <w:r>
        <w:rPr>
          <w:rFonts w:ascii="仿宋" w:hAnsi="仿宋" w:eastAsia="仿宋"/>
          <w:b/>
          <w:color w:val="FF0000"/>
          <w:sz w:val="20"/>
        </w:rPr>
      </w:r>
      <w:r>
        <w:rPr>
          <w:rFonts w:ascii="仿宋" w:hAnsi="仿宋" w:eastAsia="仿宋"/>
          <w:b w:val="0"/>
          <w:color w:val="000000"/>
          <w:sz w:val="20"/>
        </w:rPr>
        <w:t>包括：灾害发生的具体时间、位置、规模、类型等。同时重点评估预警发布的地区与灾害的实际影响区域的重叠率，灾害的强度与预警等级是否对应等。</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步骤三：评估预警信息传播和公众响应情况</w:t>
      </w:r>
      <w:r>
        <w:rPr>
          <w:rFonts w:ascii="仿宋" w:hAnsi="仿宋" w:eastAsia="仿宋"/>
          <w:b w:val="0"/>
          <w:color w:val="000000"/>
          <w:sz w:val="20"/>
        </w:rPr>
        <w:t>。主要包括评估预警信息的传播覆盖面和传播速度，调查公众对预警信息的理解程度、接受态度和响应行为，分析影响预警信息传播和公众响应</w:t>
      </w:r>
      <w:r>
        <w:rPr>
          <w:rFonts w:ascii="仿宋" w:hAnsi="仿宋" w:eastAsia="仿宋"/>
          <w:b/>
          <w:color w:val="FF0000"/>
          <w:sz w:val="20"/>
        </w:rPr>
      </w:r>
      <w:r>
        <w:rPr>
          <w:rFonts w:ascii="仿宋" w:hAnsi="仿宋" w:eastAsia="仿宋"/>
          <w:b w:val="0"/>
          <w:color w:val="000000"/>
          <w:sz w:val="20"/>
        </w:rPr>
        <w:t>的主要因素等3个部分。</w:t>
      </w:r>
    </w:p>
    <w:p>
      <w:pPr>
        <w:spacing w:line="300" w:lineRule="auto" w:before="0" w:after="0"/>
        <w:ind w:firstLine="480"/>
        <w:jc w:val="left"/>
      </w:pPr>
      <w:r>
        <w:rPr>
          <w:rFonts w:ascii="仿宋" w:hAnsi="仿宋" w:eastAsia="仿宋"/>
          <w:b w:val="0"/>
          <w:color w:val="000000"/>
          <w:sz w:val="20"/>
        </w:rPr>
        <w:t>其中评估预警信息的传播覆盖面和传播速度时可采用如下步骤：</w:t>
      </w:r>
      <w:r>
        <w:rPr>
          <w:rFonts w:ascii="仿宋" w:hAnsi="仿宋" w:eastAsia="仿宋"/>
          <w:b/>
          <w:color w:val="FF0000"/>
          <w:sz w:val="20"/>
        </w:rPr>
        <w:t>1）定义评估指标</w:t>
      </w:r>
      <w:r>
        <w:rPr>
          <w:rFonts w:ascii="仿宋" w:hAnsi="仿宋" w:eastAsia="仿宋"/>
          <w:b w:val="0"/>
          <w:color w:val="000000"/>
          <w:sz w:val="20"/>
        </w:rPr>
        <w:t>：包括评估覆盖面的具体指标（例如覆盖的人口百分比）和传播速度的评估标准（如从发布预警到公众接收的时间间隔）。</w:t>
      </w:r>
      <w:r>
        <w:rPr>
          <w:rFonts w:ascii="仿宋" w:hAnsi="仿宋" w:eastAsia="仿宋"/>
          <w:b/>
          <w:color w:val="FF0000"/>
          <w:sz w:val="20"/>
        </w:rPr>
        <w:t>2）数据收集及分析</w:t>
      </w:r>
      <w:r>
        <w:rPr>
          <w:rFonts w:ascii="仿宋" w:hAnsi="仿宋" w:eastAsia="仿宋"/>
          <w:b w:val="0"/>
          <w:color w:val="000000"/>
          <w:sz w:val="20"/>
        </w:rPr>
        <w:t>：通过社交媒体分析和电信数据追踪，收集预警信息的传播速度数据。随后可应用统计分析方法，计算预警信息的覆盖面和速度指标。</w:t>
      </w:r>
    </w:p>
    <w:p>
      <w:pPr>
        <w:spacing w:line="300" w:lineRule="auto" w:before="0" w:after="0"/>
        <w:ind w:firstLine="480"/>
        <w:jc w:val="left"/>
      </w:pPr>
      <w:r>
        <w:rPr>
          <w:rFonts w:ascii="仿宋" w:hAnsi="仿宋" w:eastAsia="仿宋"/>
          <w:b w:val="0"/>
          <w:color w:val="000000"/>
          <w:sz w:val="20"/>
        </w:rPr>
        <w:t>其中分析影响预警信息传播和公众响应的主要因素时可采用如下步骤：</w:t>
      </w:r>
      <w:r>
        <w:rPr>
          <w:rFonts w:ascii="仿宋" w:hAnsi="仿宋" w:eastAsia="仿宋"/>
          <w:b/>
          <w:color w:val="FF0000"/>
          <w:sz w:val="20"/>
        </w:rPr>
        <w:t>1）确定影响因素</w:t>
      </w:r>
      <w:r>
        <w:rPr>
          <w:rFonts w:ascii="仿宋" w:hAnsi="仿宋" w:eastAsia="仿宋"/>
          <w:b w:val="0"/>
          <w:color w:val="000000"/>
          <w:sz w:val="20"/>
        </w:rPr>
        <w:t>：可通过文献回顾和专家咨询，列出可能影响预警传播和响应的因素，如信息的清晰度、渠道的可靠性、公众的风险意识等。</w:t>
      </w:r>
      <w:r>
        <w:rPr>
          <w:rFonts w:ascii="仿宋" w:hAnsi="仿宋" w:eastAsia="仿宋"/>
          <w:b/>
          <w:color w:val="FF0000"/>
          <w:sz w:val="20"/>
        </w:rPr>
        <w:t>2）识别显著性影响因素</w:t>
      </w:r>
      <w:r>
        <w:rPr>
          <w:rFonts w:ascii="仿宋" w:hAnsi="仿宋" w:eastAsia="仿宋"/>
          <w:b w:val="0"/>
          <w:color w:val="000000"/>
          <w:sz w:val="20"/>
        </w:rPr>
        <w:t>：运用诸如回归分析等统计模型，来识别和验证这些因素对预警信息传播和公众响应的影响程度。</w:t>
      </w:r>
    </w:p>
    <w:p/>
    <w:p>
      <w:pPr>
        <w:spacing w:line="300" w:lineRule="auto" w:before="0" w:after="0"/>
        <w:ind w:firstLine="0"/>
        <w:jc w:val="left"/>
      </w:pPr>
      <w:r>
        <w:rPr>
          <w:rFonts w:ascii="仿宋" w:hAnsi="仿宋" w:eastAsia="仿宋"/>
          <w:b/>
          <w:color w:val="000000"/>
          <w:sz w:val="24"/>
        </w:rPr>
        <w:t>经验教训总结</w:t>
      </w:r>
    </w:p>
    <w:p>
      <w:pPr>
        <w:spacing w:line="300" w:lineRule="auto" w:before="0" w:after="0"/>
        <w:ind w:firstLine="480"/>
        <w:jc w:val="left"/>
      </w:pPr>
      <w:r>
        <w:rPr>
          <w:rFonts w:ascii="仿宋" w:hAnsi="仿宋" w:eastAsia="仿宋"/>
          <w:b w:val="0"/>
          <w:color w:val="000000"/>
          <w:sz w:val="20"/>
        </w:rPr>
        <w:t>回顾灾害前兆信息监测、预警发布的整个过程，总结成功经验和存在的不足。其中进行总结时可重点关注如下几个方面，单应依据实际的情况进行相应调整：</w:t>
      </w:r>
    </w:p>
    <w:p>
      <w:pPr>
        <w:spacing w:line="300" w:lineRule="auto" w:before="0" w:after="0"/>
        <w:ind w:firstLine="480"/>
        <w:jc w:val="left"/>
      </w:pPr>
      <w:r>
        <w:rPr>
          <w:rFonts w:ascii="仿宋" w:hAnsi="仿宋" w:eastAsia="仿宋"/>
          <w:b w:val="0"/>
          <w:color w:val="000000"/>
          <w:sz w:val="20"/>
        </w:rPr>
        <w:t>（1）</w:t>
      </w:r>
      <w:r>
        <w:rPr>
          <w:rFonts w:ascii="仿宋" w:hAnsi="仿宋" w:eastAsia="仿宋"/>
          <w:b/>
          <w:color w:val="FF0000"/>
          <w:sz w:val="20"/>
        </w:rPr>
        <w:t>预报信息的准确性：</w:t>
      </w:r>
      <w:r>
        <w:rPr>
          <w:rFonts w:ascii="仿宋" w:hAnsi="仿宋" w:eastAsia="仿宋"/>
          <w:b w:val="0"/>
          <w:color w:val="000000"/>
          <w:sz w:val="20"/>
        </w:rPr>
        <w:t>分析预报信息（例如预报降雨数据）与实际灾害事件的吻合度，包括时间、位置、强度和影响范围。</w:t>
      </w:r>
    </w:p>
    <w:p>
      <w:pPr>
        <w:spacing w:line="300" w:lineRule="auto" w:before="0" w:after="0"/>
        <w:ind w:firstLine="480"/>
        <w:jc w:val="left"/>
      </w:pPr>
      <w:r>
        <w:rPr>
          <w:rFonts w:ascii="仿宋" w:hAnsi="仿宋" w:eastAsia="仿宋"/>
          <w:b w:val="0"/>
          <w:color w:val="000000"/>
          <w:sz w:val="20"/>
        </w:rPr>
        <w:t>（2）</w:t>
      </w:r>
      <w:r>
        <w:rPr>
          <w:rFonts w:ascii="仿宋" w:hAnsi="仿宋" w:eastAsia="仿宋"/>
          <w:b/>
          <w:color w:val="FF0000"/>
          <w:sz w:val="20"/>
        </w:rPr>
        <w:t>灾害前兆信息的监测精度：</w:t>
      </w:r>
      <w:r>
        <w:rPr>
          <w:rFonts w:ascii="仿宋" w:hAnsi="仿宋" w:eastAsia="仿宋"/>
          <w:b w:val="0"/>
          <w:color w:val="000000"/>
          <w:sz w:val="20"/>
        </w:rPr>
        <w:t>主要包含评估前兆信息（如实测降雨数据、上游河流水位或流量、地质活动指标等）的监测结果是否准确，现有的监测工具、监测方法及监测布设体系是否可靠等。</w:t>
      </w:r>
    </w:p>
    <w:p>
      <w:pPr>
        <w:spacing w:line="300" w:lineRule="auto" w:before="0" w:after="0"/>
        <w:ind w:firstLine="480"/>
        <w:jc w:val="left"/>
      </w:pPr>
      <w:r>
        <w:rPr>
          <w:rFonts w:ascii="仿宋" w:hAnsi="仿宋" w:eastAsia="仿宋"/>
          <w:b w:val="0"/>
          <w:color w:val="000000"/>
          <w:sz w:val="20"/>
        </w:rPr>
        <w:t>（3）</w:t>
      </w:r>
      <w:r>
        <w:rPr>
          <w:rFonts w:ascii="仿宋" w:hAnsi="仿宋" w:eastAsia="仿宋"/>
          <w:b/>
          <w:color w:val="FF0000"/>
          <w:sz w:val="20"/>
        </w:rPr>
        <w:t>预警发布的时效性和响应时间的充足性：</w:t>
      </w:r>
      <w:r>
        <w:rPr>
          <w:rFonts w:ascii="仿宋" w:hAnsi="仿宋" w:eastAsia="仿宋"/>
          <w:b w:val="0"/>
          <w:color w:val="000000"/>
          <w:sz w:val="20"/>
        </w:rPr>
        <w:t>评估从检测到前兆信息到发布预警的时间长度，以确定预警信息的发布是否做到了及时性与误报率之间的平衡，并可同时自查是否存在潜在的易延误环节并进行针对性改进。评估预警信息和灾害发生之间的时间间隔，以确定是否为公众和应急机构提供了足够的反应时间。</w:t>
      </w:r>
    </w:p>
    <w:p>
      <w:pPr>
        <w:spacing w:line="300" w:lineRule="auto" w:before="0" w:after="0"/>
        <w:ind w:firstLine="480"/>
        <w:jc w:val="left"/>
      </w:pPr>
      <w:r>
        <w:rPr>
          <w:rFonts w:ascii="仿宋" w:hAnsi="仿宋" w:eastAsia="仿宋"/>
          <w:b w:val="0"/>
          <w:color w:val="000000"/>
          <w:sz w:val="20"/>
        </w:rPr>
        <w:t>（4）</w:t>
      </w:r>
      <w:r>
        <w:rPr>
          <w:rFonts w:ascii="仿宋" w:hAnsi="仿宋" w:eastAsia="仿宋"/>
          <w:b/>
          <w:color w:val="FF0000"/>
          <w:sz w:val="20"/>
        </w:rPr>
        <w:t>信息传播的有效性：</w:t>
      </w:r>
      <w:r>
        <w:rPr>
          <w:rFonts w:ascii="仿宋" w:hAnsi="仿宋" w:eastAsia="仿宋"/>
          <w:b w:val="0"/>
          <w:color w:val="000000"/>
          <w:sz w:val="20"/>
        </w:rPr>
        <w:t>检查预警信息的传达渠道是否覆盖了所有目标受众，包括特殊人群如老人、儿童或残疾人，信息是否以容易理解的方式传播，包括多语言和图形支持，以及社区对灾害预警的总体意识和准备程度。</w:t>
      </w:r>
    </w:p>
    <w:p/>
    <w:p>
      <w:pPr>
        <w:spacing w:line="300" w:lineRule="auto" w:before="0" w:after="0"/>
        <w:ind w:firstLine="0"/>
        <w:jc w:val="left"/>
      </w:pPr>
      <w:r>
        <w:rPr>
          <w:rFonts w:ascii="仿宋" w:hAnsi="仿宋" w:eastAsia="仿宋"/>
          <w:b/>
          <w:color w:val="000000"/>
          <w:sz w:val="32"/>
        </w:rPr>
        <w:t>灾害演变规律分析</w:t>
      </w:r>
    </w:p>
    <w:p/>
    <w:p>
      <w:pPr>
        <w:spacing w:line="300" w:lineRule="auto" w:before="0" w:after="0"/>
        <w:ind w:firstLine="0"/>
        <w:jc w:val="left"/>
      </w:pPr>
      <w:r>
        <w:rPr>
          <w:rFonts w:ascii="仿宋" w:hAnsi="仿宋" w:eastAsia="仿宋"/>
          <w:b/>
          <w:color w:val="000000"/>
          <w:sz w:val="24"/>
        </w:rPr>
        <w:t>孕灾环境分析</w:t>
      </w:r>
    </w:p>
    <w:p>
      <w:pPr>
        <w:spacing w:line="300" w:lineRule="auto" w:before="0" w:after="0"/>
        <w:ind w:firstLine="480"/>
        <w:jc w:val="left"/>
      </w:pPr>
      <w:r>
        <w:rPr>
          <w:rFonts w:ascii="仿宋" w:hAnsi="仿宋" w:eastAsia="仿宋"/>
          <w:b w:val="0"/>
          <w:color w:val="000000"/>
          <w:sz w:val="20"/>
        </w:rPr>
        <w:t>在进行孕灾环境分析时主要包括：</w:t>
      </w:r>
    </w:p>
    <w:p>
      <w:pPr>
        <w:spacing w:line="300" w:lineRule="auto" w:before="0" w:after="0"/>
        <w:ind w:firstLine="480"/>
        <w:jc w:val="left"/>
      </w:pPr>
      <w:r>
        <w:rPr>
          <w:rFonts w:ascii="仿宋" w:hAnsi="仿宋" w:eastAsia="仿宋"/>
          <w:b w:val="0"/>
          <w:color w:val="000000"/>
          <w:sz w:val="20"/>
        </w:rPr>
        <w:t>（1）对灾害事发地的区域概况介绍，诸如地理位置、地形地貌特征、气候特征以及主要河流分布和地质结构；</w:t>
      </w:r>
    </w:p>
    <w:p>
      <w:pPr>
        <w:spacing w:line="300" w:lineRule="auto" w:before="0" w:after="0"/>
        <w:ind w:firstLine="480"/>
        <w:jc w:val="left"/>
      </w:pPr>
      <w:r>
        <w:rPr>
          <w:rFonts w:ascii="仿宋" w:hAnsi="仿宋" w:eastAsia="仿宋"/>
          <w:b w:val="0"/>
          <w:color w:val="000000"/>
          <w:sz w:val="20"/>
        </w:rPr>
        <w:t>（2）历史灾害数据回顾，通过收集整理本区域历史上发生的同类灾害事件资料，包括频率、规模、受影响区域等。</w:t>
      </w:r>
    </w:p>
    <w:p/>
    <w:p>
      <w:pPr>
        <w:spacing w:line="300" w:lineRule="auto" w:before="0" w:after="0"/>
        <w:ind w:firstLine="0"/>
        <w:jc w:val="left"/>
      </w:pPr>
      <w:r>
        <w:rPr>
          <w:rFonts w:ascii="仿宋" w:hAnsi="仿宋" w:eastAsia="仿宋"/>
          <w:b/>
          <w:color w:val="000000"/>
          <w:sz w:val="24"/>
        </w:rPr>
        <w:t>灾后实地调查分析</w:t>
      </w:r>
    </w:p>
    <w:p>
      <w:pPr>
        <w:spacing w:line="300" w:lineRule="auto" w:before="0" w:after="0"/>
        <w:ind w:firstLine="480"/>
        <w:jc w:val="left"/>
      </w:pPr>
      <w:r>
        <w:rPr>
          <w:rFonts w:ascii="仿宋" w:hAnsi="仿宋" w:eastAsia="仿宋"/>
          <w:b w:val="0"/>
          <w:color w:val="000000"/>
          <w:sz w:val="20"/>
        </w:rPr>
        <w:t>灾后实地调查的主要步骤包括准备阶段、制定调查计划与进行相关培训、现场调查等阶段，在执行各阶段时的操作要点如下：</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（1）准备阶段</w:t>
      </w:r>
      <w:r>
        <w:rPr>
          <w:rFonts w:ascii="仿宋" w:hAnsi="仿宋" w:eastAsia="仿宋"/>
          <w:b w:val="0"/>
          <w:color w:val="000000"/>
          <w:sz w:val="20"/>
        </w:rPr>
      </w:r>
    </w:p>
    <w:p>
      <w:pPr>
        <w:spacing w:line="300" w:lineRule="auto" w:before="0" w:after="0"/>
        <w:ind w:firstLine="480"/>
        <w:jc w:val="left"/>
      </w:pPr>
      <w:r>
        <w:rPr>
          <w:rFonts w:ascii="仿宋" w:hAnsi="仿宋" w:eastAsia="仿宋"/>
          <w:b w:val="0"/>
          <w:color w:val="000000"/>
          <w:sz w:val="20"/>
        </w:rPr>
        <w:t>根据调查需要，组建由水文专家、地质专家、灾害评估专家等组成的专业调查团队。同时可提前根据需要对灾前的气象、水文、地质、环境、土地利用等基础资料进行搜集和审查。</w:t>
      </w:r>
    </w:p>
    <w:p>
      <w:pPr>
        <w:spacing w:line="300" w:lineRule="auto" w:before="0" w:after="0"/>
        <w:ind w:firstLine="480"/>
        <w:jc w:val="left"/>
      </w:pPr>
      <w:r>
        <w:rPr>
          <w:rFonts w:ascii="仿宋" w:hAnsi="仿宋" w:eastAsia="仿宋"/>
          <w:b w:val="0"/>
          <w:color w:val="000000"/>
          <w:sz w:val="20"/>
        </w:rPr>
        <w:t>（2）制定调查计划，进行相关培训</w:t>
      </w:r>
    </w:p>
    <w:p>
      <w:pPr>
        <w:spacing w:line="300" w:lineRule="auto" w:before="0" w:after="0"/>
        <w:ind w:firstLine="480"/>
        <w:jc w:val="left"/>
      </w:pPr>
      <w:r>
        <w:rPr>
          <w:rFonts w:ascii="仿宋" w:hAnsi="仿宋" w:eastAsia="仿宋"/>
          <w:b w:val="0"/>
          <w:color w:val="000000"/>
          <w:sz w:val="20"/>
        </w:rPr>
        <w:t>明确调查目的、内容、方法、路线以及所需的工具和设备。例如在进行山洪灾害的实地调研时应通过合理的设计调研路线来尽可能多的覆盖山洪灾害涝点，应根据具体的灾情情况准备的工具，诸如测量洪痕的卷尺等。</w:t>
      </w:r>
    </w:p>
    <w:p>
      <w:pPr>
        <w:spacing w:line="300" w:lineRule="auto" w:before="0" w:after="0"/>
        <w:ind w:firstLine="480"/>
        <w:jc w:val="left"/>
      </w:pPr>
      <w:r>
        <w:rPr>
          <w:rFonts w:ascii="仿宋" w:hAnsi="仿宋" w:eastAsia="仿宋"/>
          <w:b w:val="0"/>
          <w:color w:val="000000"/>
          <w:sz w:val="20"/>
        </w:rPr>
        <w:t>对调查人员进行统一的业务培训，确保他们熟悉调查方法和注意事项。</w:t>
      </w:r>
    </w:p>
    <w:p>
      <w:pPr>
        <w:spacing w:line="300" w:lineRule="auto" w:before="0" w:after="0"/>
        <w:ind w:firstLine="480"/>
        <w:jc w:val="left"/>
      </w:pPr>
      <w:r>
        <w:rPr>
          <w:rFonts w:ascii="仿宋" w:hAnsi="仿宋" w:eastAsia="仿宋"/>
          <w:b w:val="0"/>
          <w:color w:val="000000"/>
          <w:sz w:val="20"/>
        </w:rPr>
        <w:t>（3）现场调查</w:t>
      </w:r>
    </w:p>
    <w:p>
      <w:pPr>
        <w:spacing w:line="300" w:lineRule="auto" w:before="0" w:after="0"/>
        <w:ind w:firstLine="480"/>
        <w:jc w:val="left"/>
      </w:pPr>
      <w:r>
        <w:rPr>
          <w:rFonts w:ascii="仿宋" w:hAnsi="仿宋" w:eastAsia="仿宋"/>
          <w:b w:val="0"/>
          <w:color w:val="000000"/>
          <w:sz w:val="20"/>
        </w:rPr>
        <w:t>现场勘查时应实地查看受灾地区的地形地貌、河流走向、植被覆盖情况等，并记录山洪灾害的痕迹和范围。</w:t>
      </w:r>
    </w:p>
    <w:p>
      <w:pPr>
        <w:spacing w:line="300" w:lineRule="auto" w:before="0" w:after="0"/>
        <w:ind w:firstLine="480"/>
        <w:jc w:val="left"/>
      </w:pPr>
      <w:r>
        <w:rPr>
          <w:rFonts w:ascii="仿宋" w:hAnsi="仿宋" w:eastAsia="仿宋"/>
          <w:b w:val="0"/>
          <w:color w:val="000000"/>
          <w:sz w:val="20"/>
        </w:rPr>
        <w:t>其中受灾情况记录时应详细记录受灾房屋、交通、桥梁、水利设施等的损毁情况，拍摄照片或视频作为资料保存。</w:t>
      </w:r>
    </w:p>
    <w:p>
      <w:pPr>
        <w:spacing w:line="300" w:lineRule="auto" w:before="0" w:after="0"/>
        <w:ind w:firstLine="480"/>
        <w:jc w:val="left"/>
      </w:pPr>
      <w:r>
        <w:rPr>
          <w:rFonts w:ascii="仿宋" w:hAnsi="仿宋" w:eastAsia="仿宋"/>
          <w:b w:val="0"/>
          <w:color w:val="000000"/>
          <w:sz w:val="20"/>
        </w:rPr>
        <w:t>与受灾群众进行交谈，了解灾害发生过程、逃生经历和受灾情况，记录下重要证言。</w:t>
      </w:r>
    </w:p>
    <w:p>
      <w:pPr>
        <w:spacing w:line="300" w:lineRule="auto" w:before="0" w:after="0"/>
        <w:ind w:firstLine="480"/>
        <w:jc w:val="left"/>
      </w:pPr>
      <w:r>
        <w:rPr>
          <w:rFonts w:ascii="仿宋" w:hAnsi="仿宋" w:eastAsia="仿宋"/>
          <w:b w:val="0"/>
          <w:color w:val="000000"/>
          <w:sz w:val="20"/>
        </w:rPr>
        <w:t>对于受灾区域的具体坐标、海拔高度、河流宽度等数据，可使用GPS和其他测量工具记录。</w:t>
      </w:r>
    </w:p>
    <w:p>
      <w:pPr>
        <w:spacing w:line="300" w:lineRule="auto" w:before="0" w:after="0"/>
        <w:ind w:firstLine="480"/>
        <w:jc w:val="left"/>
      </w:pPr>
      <w:r>
        <w:rPr>
          <w:rFonts w:ascii="仿宋" w:hAnsi="仿宋" w:eastAsia="仿宋"/>
          <w:b w:val="0"/>
          <w:color w:val="000000"/>
          <w:sz w:val="20"/>
        </w:rPr>
        <w:t>当有更进一步的详细分析的需求时，可在典型地点采集水样、泥砂样、植被样本等，为后续的科学分析提供实验数据。</w:t>
      </w:r>
    </w:p>
    <w:p/>
    <w:p>
      <w:pPr>
        <w:spacing w:line="300" w:lineRule="auto" w:before="0" w:after="0"/>
        <w:ind w:firstLine="0"/>
        <w:jc w:val="left"/>
      </w:pPr>
      <w:r>
        <w:rPr>
          <w:rFonts w:ascii="仿宋" w:hAnsi="仿宋" w:eastAsia="仿宋"/>
          <w:b/>
          <w:color w:val="000000"/>
          <w:sz w:val="24"/>
        </w:rPr>
        <w:t>灾后实地调查分析</w:t>
      </w:r>
    </w:p>
    <w:p>
      <w:pPr>
        <w:spacing w:line="300" w:lineRule="auto" w:before="0" w:after="0"/>
        <w:ind w:firstLine="480"/>
        <w:jc w:val="left"/>
      </w:pPr>
      <w:r>
        <w:rPr>
          <w:rFonts w:ascii="仿宋" w:hAnsi="仿宋" w:eastAsia="仿宋"/>
          <w:b w:val="0"/>
          <w:color w:val="000000"/>
          <w:sz w:val="20"/>
        </w:rPr>
        <w:t>在分析灾害发生机理时应首先明确</w:t>
      </w:r>
      <w:r>
        <w:rPr>
          <w:rFonts w:ascii="仿宋" w:hAnsi="仿宋" w:eastAsia="仿宋"/>
          <w:b/>
          <w:color w:val="FF0000"/>
          <w:sz w:val="20"/>
        </w:rPr>
        <w:t>诱发灾害发生</w:t>
      </w:r>
      <w:r>
        <w:rPr>
          <w:rFonts w:ascii="仿宋" w:hAnsi="仿宋" w:eastAsia="仿宋"/>
          <w:b w:val="0"/>
          <w:color w:val="000000"/>
          <w:sz w:val="20"/>
        </w:rPr>
        <w:t>的</w:t>
      </w:r>
      <w:r>
        <w:rPr>
          <w:rFonts w:ascii="仿宋" w:hAnsi="仿宋" w:eastAsia="仿宋"/>
          <w:b/>
          <w:color w:val="FF0000"/>
          <w:sz w:val="20"/>
        </w:rPr>
        <w:t>前期条件、触发机制</w:t>
      </w:r>
      <w:r>
        <w:rPr>
          <w:rFonts w:ascii="仿宋" w:hAnsi="仿宋" w:eastAsia="仿宋"/>
          <w:b w:val="0"/>
          <w:color w:val="000000"/>
          <w:sz w:val="20"/>
        </w:rPr>
        <w:t>和</w:t>
      </w:r>
      <w:r>
        <w:rPr>
          <w:rFonts w:ascii="仿宋" w:hAnsi="仿宋" w:eastAsia="仿宋"/>
          <w:b/>
          <w:color w:val="FF0000"/>
          <w:sz w:val="20"/>
        </w:rPr>
        <w:t>演变过程</w:t>
      </w:r>
      <w:r>
        <w:rPr>
          <w:rFonts w:ascii="仿宋" w:hAnsi="仿宋" w:eastAsia="仿宋"/>
          <w:b w:val="0"/>
          <w:color w:val="000000"/>
          <w:sz w:val="20"/>
        </w:rPr>
        <w:t>等，其中前期条件包括分析灾害发生前的环境和条件，如降雨量、土壤含水量、地质破碎带分布等；触发机制方面需明确触发灾害的直接原因，如持续强降水、溃坝决堤等。演变过程方面应详细描述灾害从发生到结束的整个演变过程，包括影响范围的持续扩大情况和灾情的持续加重情况等。</w:t>
      </w:r>
    </w:p>
    <w:p>
      <w:pPr>
        <w:spacing w:line="300" w:lineRule="auto" w:before="0" w:after="0"/>
        <w:ind w:firstLine="480"/>
        <w:jc w:val="left"/>
      </w:pPr>
      <w:r>
        <w:rPr>
          <w:rFonts w:ascii="仿宋" w:hAnsi="仿宋" w:eastAsia="仿宋"/>
          <w:b w:val="0"/>
          <w:color w:val="000000"/>
          <w:sz w:val="20"/>
        </w:rPr>
        <w:t>进行山洪灾害的水动力模拟是复盘分析方法中的关键环节，其目的是为了更好地理解灾害发生的过程， 进行山洪或内涝灾害水动力模拟步骤的主要步骤如下：</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（1）模拟前的准备工作</w:t>
      </w:r>
      <w:r>
        <w:rPr>
          <w:rFonts w:ascii="仿宋" w:hAnsi="仿宋" w:eastAsia="仿宋"/>
          <w:b w:val="0"/>
          <w:color w:val="000000"/>
          <w:sz w:val="20"/>
        </w:rPr>
      </w:r>
    </w:p>
    <w:p>
      <w:pPr>
        <w:spacing w:line="300" w:lineRule="auto" w:before="0" w:after="0"/>
        <w:ind w:firstLine="480"/>
        <w:jc w:val="left"/>
      </w:pPr>
      <w:r>
        <w:rPr>
          <w:rFonts w:ascii="仿宋" w:hAnsi="仿宋" w:eastAsia="仿宋"/>
          <w:b w:val="0"/>
          <w:color w:val="000000"/>
          <w:sz w:val="20"/>
        </w:rPr>
        <w:t>基础资料收集：获取详细的地形地貌数据、流域降雨量数据、河流流量及流速数据、土壤湿度等基础信息。</w:t>
      </w:r>
    </w:p>
    <w:p>
      <w:pPr>
        <w:spacing w:line="300" w:lineRule="auto" w:before="0" w:after="0"/>
        <w:ind w:firstLine="480"/>
        <w:jc w:val="left"/>
      </w:pPr>
      <w:r>
        <w:rPr>
          <w:rFonts w:ascii="仿宋" w:hAnsi="仿宋" w:eastAsia="仿宋"/>
          <w:b w:val="0"/>
          <w:color w:val="000000"/>
          <w:sz w:val="20"/>
        </w:rPr>
        <w:t>模拟软件选定：根据调查目的和数据类型，选择合适的山洪灾害或内涝灾害的水动力模拟软件，如</w:t>
      </w:r>
      <w:r>
        <w:rPr>
          <w:rFonts w:ascii="仿宋" w:hAnsi="仿宋" w:eastAsia="仿宋"/>
          <w:b/>
          <w:color w:val="FF0000"/>
          <w:sz w:val="20"/>
        </w:rPr>
        <w:t>HEC-HMS、HEC-RAS、SWMM、LISFLOOD</w:t>
      </w:r>
      <w:r>
        <w:rPr>
          <w:rFonts w:ascii="仿宋" w:hAnsi="仿宋" w:eastAsia="仿宋"/>
          <w:b w:val="0"/>
          <w:color w:val="000000"/>
          <w:sz w:val="20"/>
        </w:rPr>
        <w:t>等。</w:t>
      </w:r>
    </w:p>
    <w:p>
      <w:pPr>
        <w:spacing w:line="300" w:lineRule="auto" w:before="0" w:after="0"/>
        <w:ind w:firstLine="480"/>
        <w:jc w:val="left"/>
      </w:pPr>
      <w:r>
        <w:rPr>
          <w:rFonts w:ascii="仿宋" w:hAnsi="仿宋" w:eastAsia="仿宋"/>
          <w:b w:val="0"/>
          <w:color w:val="000000"/>
          <w:sz w:val="20"/>
        </w:rPr>
        <w:t>确定模拟范围：根据受灾区域的具体情况，明确模拟的空间范围，基于待模拟的空间范围确定所包括流域的上下游边界、重要节点及控制断面。</w:t>
      </w:r>
    </w:p>
    <w:p>
      <w:pPr>
        <w:spacing w:line="300" w:lineRule="auto" w:before="0" w:after="0"/>
        <w:ind w:firstLine="480"/>
        <w:jc w:val="left"/>
      </w:pPr>
      <w:r>
        <w:rPr>
          <w:rFonts w:ascii="仿宋" w:hAnsi="仿宋" w:eastAsia="仿宋"/>
          <w:b w:val="0"/>
          <w:color w:val="000000"/>
          <w:sz w:val="20"/>
        </w:rPr>
        <w:t>构建模型框架：主要包含水文模型和水动力学模型两部分，其中水文模型应采用合适的产汇流机制模型，并确保流域、子流域的划分精细程度满足复盘项目的实际需求，水动力模型中应设置合理的模拟的时间步长和空间分辨率。</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（2）模型参数设置</w:t>
      </w:r>
      <w:r>
        <w:rPr>
          <w:rFonts w:ascii="仿宋" w:hAnsi="仿宋" w:eastAsia="仿宋"/>
          <w:b w:val="0"/>
          <w:color w:val="000000"/>
          <w:sz w:val="20"/>
        </w:rPr>
      </w:r>
    </w:p>
    <w:p>
      <w:pPr>
        <w:spacing w:line="300" w:lineRule="auto" w:before="0" w:after="0"/>
        <w:ind w:firstLine="480"/>
        <w:jc w:val="left"/>
      </w:pPr>
      <w:r>
        <w:rPr>
          <w:rFonts w:ascii="仿宋" w:hAnsi="仿宋" w:eastAsia="仿宋"/>
          <w:b w:val="0"/>
          <w:color w:val="000000"/>
          <w:sz w:val="20"/>
        </w:rPr>
        <w:t>模型参数设置中主要包含参数校准和模型敏感性分析两个步骤，</w:t>
      </w:r>
    </w:p>
    <w:p>
      <w:pPr>
        <w:spacing w:line="300" w:lineRule="auto" w:before="0" w:after="0"/>
        <w:ind w:firstLine="480"/>
        <w:jc w:val="left"/>
      </w:pPr>
      <w:r>
        <w:rPr>
          <w:rFonts w:ascii="仿宋" w:hAnsi="仿宋" w:eastAsia="仿宋"/>
          <w:b w:val="0"/>
          <w:color w:val="000000"/>
          <w:sz w:val="20"/>
        </w:rPr>
        <w:t>参数校准：根据</w:t>
      </w:r>
      <w:r>
        <w:rPr>
          <w:rFonts w:ascii="仿宋" w:hAnsi="仿宋" w:eastAsia="仿宋"/>
          <w:b/>
          <w:color w:val="FF0000"/>
          <w:sz w:val="20"/>
        </w:rPr>
        <w:t>3.2.2</w:t>
      </w:r>
      <w:r>
        <w:rPr>
          <w:rFonts w:ascii="仿宋" w:hAnsi="仿宋" w:eastAsia="仿宋"/>
          <w:b w:val="0"/>
          <w:color w:val="000000"/>
          <w:sz w:val="20"/>
        </w:rPr>
        <w:t>节中获取的实地测量数据或历史水文记录对模型参数进行校准，以确保模拟的准确性。</w:t>
      </w:r>
    </w:p>
    <w:p>
      <w:pPr>
        <w:spacing w:line="300" w:lineRule="auto" w:before="0" w:after="0"/>
        <w:ind w:firstLine="480"/>
        <w:jc w:val="left"/>
      </w:pPr>
      <w:r>
        <w:rPr>
          <w:rFonts w:ascii="仿宋" w:hAnsi="仿宋" w:eastAsia="仿宋"/>
          <w:b w:val="0"/>
          <w:color w:val="000000"/>
          <w:sz w:val="20"/>
        </w:rPr>
        <w:t>模型敏感性分析：对于对微小扰动即可对整个模型的模拟结果产生明显影响的模型参数，应结合现场实地调查资料进行敏感性分析，从而优化模型参数设置，确保模型在后续使用时的鲁棒性。</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（3）模拟运行与可靠性评估</w:t>
      </w:r>
      <w:r>
        <w:rPr>
          <w:rFonts w:ascii="仿宋" w:hAnsi="仿宋" w:eastAsia="仿宋"/>
          <w:b w:val="0"/>
          <w:color w:val="000000"/>
          <w:sz w:val="20"/>
        </w:rPr>
      </w:r>
    </w:p>
    <w:p>
      <w:pPr>
        <w:spacing w:line="300" w:lineRule="auto" w:before="0" w:after="0"/>
        <w:ind w:firstLine="480"/>
        <w:jc w:val="left"/>
      </w:pPr>
      <w:r>
        <w:rPr>
          <w:rFonts w:ascii="仿宋" w:hAnsi="仿宋" w:eastAsia="仿宋"/>
          <w:b w:val="0"/>
          <w:color w:val="000000"/>
          <w:sz w:val="20"/>
        </w:rPr>
        <w:t>记录运行水文水动力模型后获得的模拟结果。模型结果的输出格式应满足如下要求：（1）时间分辨率应根据实地需要尽可能精细，例如逐小时，以满足分析灾害演进过程的需求，（2）空间分辨率的选择取决于地形数据的分辨率，此时应根据实际需要选择合适分辨率的地形数据。（3）模型的输出结果应尽可能的包括水深、流向、流速等灾害变量，为后续分析提供充足的数据支持，对于山洪引发的泄露污染等次生灾害必要时可添加水质分析（污染物扩散）的模拟结果。（4）通过比较模拟结果与通过3.2.2节方法获得的实际灾害记录，检验模型的准确性和可靠性。其中用来检验模型准确性的指标主要包括：实地调研点的最大水深与模拟水深之间的差异、实地最大淹没面积与模拟最大淹没面积的差异等。</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（4）调整优化</w:t>
      </w:r>
      <w:r>
        <w:rPr>
          <w:rFonts w:ascii="仿宋" w:hAnsi="仿宋" w:eastAsia="仿宋"/>
          <w:b w:val="0"/>
          <w:color w:val="000000"/>
          <w:sz w:val="20"/>
        </w:rPr>
      </w:r>
    </w:p>
    <w:p>
      <w:pPr>
        <w:spacing w:line="300" w:lineRule="auto" w:before="0" w:after="0"/>
        <w:ind w:firstLine="480"/>
        <w:jc w:val="left"/>
      </w:pPr>
      <w:r>
        <w:rPr>
          <w:rFonts w:ascii="仿宋" w:hAnsi="仿宋" w:eastAsia="仿宋"/>
          <w:b w:val="0"/>
          <w:color w:val="000000"/>
          <w:sz w:val="20"/>
        </w:rPr>
        <w:t>若模拟结果与实际调研情况存在偏差，应调整模型参数，重新运行模拟，直到模拟结果基本符合实际情况。</w:t>
      </w:r>
    </w:p>
    <w:p>
      <w:pPr>
        <w:spacing w:line="300" w:lineRule="auto" w:before="0" w:after="0"/>
        <w:ind w:firstLine="480"/>
        <w:jc w:val="left"/>
      </w:pPr>
      <w:r>
        <w:rPr>
          <w:rFonts w:ascii="仿宋" w:hAnsi="仿宋" w:eastAsia="仿宋"/>
          <w:b w:val="0"/>
          <w:color w:val="000000"/>
          <w:sz w:val="20"/>
        </w:rPr>
      </w:r>
      <w:r>
        <w:rPr>
          <w:rFonts w:ascii="仿宋" w:hAnsi="仿宋" w:eastAsia="仿宋"/>
          <w:b/>
          <w:color w:val="FF0000"/>
          <w:sz w:val="20"/>
        </w:rPr>
        <w:t>（5）风险评估图</w:t>
      </w:r>
      <w:r>
        <w:rPr>
          <w:rFonts w:ascii="仿宋" w:hAnsi="仿宋" w:eastAsia="仿宋"/>
          <w:b w:val="0"/>
          <w:color w:val="000000"/>
          <w:sz w:val="20"/>
        </w:rPr>
      </w:r>
    </w:p>
    <w:p>
      <w:pPr>
        <w:spacing w:line="300" w:lineRule="auto" w:before="0" w:after="0"/>
        <w:ind w:firstLine="480"/>
        <w:jc w:val="left"/>
      </w:pPr>
      <w:r>
        <w:rPr>
          <w:rFonts w:ascii="仿宋" w:hAnsi="仿宋" w:eastAsia="仿宋"/>
          <w:b w:val="0"/>
          <w:color w:val="000000"/>
          <w:sz w:val="20"/>
        </w:rPr>
        <w:t>可根据发生灾害对应的强度，制定风险评估图：利用模拟结果绘制灾害风险评估图，根据可能的淹没区域、不同淹没区域的淹没时间等确定相应的风险等级，从而画出该灾害事件下的灾害风险等级图。</w:t>
      </w:r>
    </w:p>
    <w:p/>
    <w:p>
      <w:pPr>
        <w:spacing w:line="300" w:lineRule="auto" w:before="0" w:after="0"/>
        <w:ind w:firstLine="0"/>
        <w:jc w:val="left"/>
      </w:pPr>
      <w:r>
        <w:rPr>
          <w:rFonts w:ascii="仿宋" w:hAnsi="仿宋" w:eastAsia="仿宋"/>
          <w:b/>
          <w:color w:val="000000"/>
          <w:sz w:val="32"/>
        </w:rPr>
        <w:t>灾害原因与背景分析</w:t>
      </w:r>
    </w:p>
    <w:p>
      <w:pPr>
        <w:spacing w:line="300" w:lineRule="auto" w:before="0" w:after="0"/>
        <w:ind w:firstLine="480"/>
        <w:jc w:val="left"/>
      </w:pPr>
      <w:r>
        <w:rPr>
          <w:rFonts w:ascii="仿宋" w:hAnsi="仿宋" w:eastAsia="仿宋"/>
          <w:b w:val="0"/>
          <w:color w:val="000000"/>
          <w:sz w:val="20"/>
        </w:rPr>
        <w:t>进行灾害原因与背景分析部分的复盘工作时应主要分为三个方面：1. 自然原因论证：研究灾害是否由极端天气条件或天气与地质因素耦合引发。2. 人为因素反思：主要目的为判断过度开发、不合理规划等是否存在。3. 灾害背景更新：基于本次灾害新获取的受灾点记录和历史灾害风险点，更新不同风险等级的风险区划图。</w:t>
      </w:r>
    </w:p>
    <w:p/>
    <w:p>
      <w:pPr>
        <w:spacing w:line="300" w:lineRule="auto" w:before="0" w:after="0"/>
        <w:ind w:firstLine="0"/>
        <w:jc w:val="left"/>
      </w:pPr>
      <w:r>
        <w:rPr>
          <w:rFonts w:ascii="仿宋" w:hAnsi="仿宋" w:eastAsia="仿宋"/>
          <w:b/>
          <w:color w:val="000000"/>
          <w:sz w:val="24"/>
        </w:rPr>
        <w:t>自然原因论证</w:t>
      </w:r>
    </w:p>
    <w:p>
      <w:pPr>
        <w:spacing w:line="300" w:lineRule="auto" w:before="0" w:after="0"/>
        <w:ind w:firstLine="480"/>
        <w:jc w:val="left"/>
      </w:pPr>
      <w:r>
        <w:rPr>
          <w:rFonts w:ascii="仿宋" w:hAnsi="仿宋" w:eastAsia="仿宋"/>
          <w:b w:val="0"/>
          <w:color w:val="000000"/>
          <w:sz w:val="20"/>
        </w:rPr>
        <w:t>进行自然原因论证时主要采取如下步骤：</w:t>
      </w:r>
    </w:p>
    <w:p>
      <w:pPr>
        <w:spacing w:line="300" w:lineRule="auto" w:before="0" w:after="0"/>
        <w:ind w:firstLine="480"/>
        <w:jc w:val="left"/>
      </w:pPr>
      <w:r>
        <w:rPr>
          <w:rFonts w:ascii="仿宋" w:hAnsi="仿宋" w:eastAsia="仿宋"/>
          <w:b w:val="0"/>
          <w:color w:val="000000"/>
          <w:sz w:val="20"/>
        </w:rPr>
        <w:t>（1）数据收集：包括收集并整理灾害发生地的</w:t>
      </w:r>
      <w:r>
        <w:rPr>
          <w:rFonts w:ascii="仿宋" w:hAnsi="仿宋" w:eastAsia="仿宋"/>
          <w:b/>
          <w:color w:val="FF0000"/>
          <w:sz w:val="20"/>
        </w:rPr>
        <w:t>长期气象、水文、地质数据</w:t>
      </w:r>
      <w:r>
        <w:rPr>
          <w:rFonts w:ascii="仿宋" w:hAnsi="仿宋" w:eastAsia="仿宋"/>
          <w:b w:val="0"/>
          <w:color w:val="000000"/>
          <w:sz w:val="20"/>
        </w:rPr>
        <w:t>以及灾害</w:t>
      </w:r>
      <w:r>
        <w:rPr>
          <w:rFonts w:ascii="仿宋" w:hAnsi="仿宋" w:eastAsia="仿宋"/>
          <w:b/>
          <w:color w:val="FF0000"/>
          <w:sz w:val="20"/>
        </w:rPr>
        <w:t>发生前后对应数据类型</w:t>
      </w:r>
      <w:r>
        <w:rPr>
          <w:rFonts w:ascii="仿宋" w:hAnsi="仿宋" w:eastAsia="仿宋"/>
          <w:b w:val="0"/>
          <w:color w:val="000000"/>
          <w:sz w:val="20"/>
        </w:rPr>
        <w:t>的记录。所述的气象、水文、地质数据包括但不限于：降雨量、风速、河流测站水位、流量、水质、土壤类型、岩性、坡度、坡向、产状等。同时应确保数据覆盖面广且时间跨度足够长，以便进行准确对比。</w:t>
      </w:r>
    </w:p>
    <w:p>
      <w:pPr>
        <w:spacing w:line="300" w:lineRule="auto" w:before="0" w:after="0"/>
        <w:ind w:firstLine="480"/>
        <w:jc w:val="left"/>
      </w:pPr>
      <w:r>
        <w:rPr>
          <w:rFonts w:ascii="仿宋" w:hAnsi="仿宋" w:eastAsia="仿宋"/>
          <w:b w:val="0"/>
          <w:color w:val="000000"/>
          <w:sz w:val="20"/>
        </w:rPr>
        <w:t>（2）阈值对比：将收集到的各类数据与对应的气象、山洪、地质灾害预警阈值进行对比。分析灾害发生时的自然灾情状况是否已超过了当地的预警阈值。</w:t>
      </w:r>
    </w:p>
    <w:p>
      <w:pPr>
        <w:spacing w:line="300" w:lineRule="auto" w:before="0" w:after="0"/>
        <w:ind w:firstLine="480"/>
        <w:jc w:val="left"/>
      </w:pPr>
      <w:r>
        <w:rPr>
          <w:rFonts w:ascii="仿宋" w:hAnsi="仿宋" w:eastAsia="仿宋"/>
          <w:b w:val="0"/>
          <w:color w:val="000000"/>
          <w:sz w:val="20"/>
        </w:rPr>
        <w:t>（3）结果评估：主要包含两部分，一是</w:t>
      </w:r>
      <w:r>
        <w:rPr>
          <w:rFonts w:ascii="仿宋" w:hAnsi="仿宋" w:eastAsia="仿宋"/>
          <w:b/>
          <w:color w:val="FF0000"/>
          <w:sz w:val="20"/>
        </w:rPr>
        <w:t>评估自然条件对灾害发生的贡献度</w:t>
      </w:r>
      <w:r>
        <w:rPr>
          <w:rFonts w:ascii="仿宋" w:hAnsi="仿宋" w:eastAsia="仿宋"/>
          <w:b w:val="0"/>
          <w:color w:val="000000"/>
          <w:sz w:val="20"/>
        </w:rPr>
        <w:t>。具体可通过结合灾害发生地的长期历史观测记录来归纳极端自然条件与灾害发生的相关性。二是应基于灾害发生地的长期历史观测记录和现行预警阈值，</w:t>
      </w:r>
      <w:r>
        <w:rPr>
          <w:rFonts w:ascii="仿宋" w:hAnsi="仿宋" w:eastAsia="仿宋"/>
          <w:b/>
          <w:color w:val="FF0000"/>
          <w:sz w:val="20"/>
        </w:rPr>
        <w:t>评估是否应对现行预警阈值进行调整</w:t>
      </w:r>
      <w:r>
        <w:rPr>
          <w:rFonts w:ascii="仿宋" w:hAnsi="仿宋" w:eastAsia="仿宋"/>
          <w:b w:val="0"/>
          <w:color w:val="000000"/>
          <w:sz w:val="20"/>
        </w:rPr>
        <w:t>以更好的满足防灾需求。</w:t>
      </w:r>
    </w:p>
    <w:p/>
    <w:p>
      <w:pPr>
        <w:spacing w:line="300" w:lineRule="auto" w:before="0" w:after="0"/>
        <w:ind w:firstLine="0"/>
        <w:jc w:val="left"/>
      </w:pPr>
      <w:r>
        <w:rPr>
          <w:rFonts w:ascii="仿宋" w:hAnsi="仿宋" w:eastAsia="仿宋"/>
          <w:b/>
          <w:color w:val="000000"/>
          <w:sz w:val="24"/>
        </w:rPr>
        <w:t>人为因素反思</w:t>
      </w:r>
    </w:p>
    <w:p>
      <w:pPr>
        <w:spacing w:line="300" w:lineRule="auto" w:before="0" w:after="0"/>
        <w:ind w:firstLine="480"/>
        <w:jc w:val="left"/>
      </w:pPr>
      <w:r>
        <w:rPr>
          <w:rFonts w:ascii="仿宋" w:hAnsi="仿宋" w:eastAsia="仿宋"/>
          <w:b w:val="0"/>
          <w:color w:val="000000"/>
          <w:sz w:val="20"/>
        </w:rPr>
        <w:t>进行人为因素反思时主要采取如下步骤：</w:t>
      </w:r>
    </w:p>
    <w:p>
      <w:pPr>
        <w:spacing w:line="300" w:lineRule="auto" w:before="0" w:after="0"/>
        <w:ind w:firstLine="480"/>
        <w:jc w:val="left"/>
      </w:pPr>
      <w:r>
        <w:rPr>
          <w:rFonts w:ascii="仿宋" w:hAnsi="仿宋" w:eastAsia="仿宋"/>
          <w:b w:val="0"/>
          <w:color w:val="000000"/>
          <w:sz w:val="20"/>
        </w:rPr>
        <w:t>（1）资料整理：进行</w:t>
      </w:r>
      <w:r>
        <w:rPr>
          <w:rFonts w:ascii="仿宋" w:hAnsi="仿宋" w:eastAsia="仿宋"/>
          <w:b/>
          <w:color w:val="FF0000"/>
          <w:sz w:val="20"/>
        </w:rPr>
        <w:t>历史资料</w:t>
      </w:r>
      <w:r>
        <w:rPr>
          <w:rFonts w:ascii="仿宋" w:hAnsi="仿宋" w:eastAsia="仿宋"/>
          <w:b w:val="0"/>
          <w:color w:val="000000"/>
          <w:sz w:val="20"/>
        </w:rPr>
        <w:t>收集时可收集区域内土地利用规划和历史变迁资料。进行</w:t>
      </w:r>
      <w:r>
        <w:rPr>
          <w:rFonts w:ascii="仿宋" w:hAnsi="仿宋" w:eastAsia="仿宋"/>
          <w:b/>
          <w:color w:val="FF0000"/>
          <w:sz w:val="20"/>
        </w:rPr>
        <w:t>现状资料</w:t>
      </w:r>
      <w:r>
        <w:rPr>
          <w:rFonts w:ascii="仿宋" w:hAnsi="仿宋" w:eastAsia="仿宋"/>
          <w:b w:val="0"/>
          <w:color w:val="000000"/>
          <w:sz w:val="20"/>
        </w:rPr>
        <w:t>收集时为获取更加准确的数据可采用无人机航拍、遥感监测等手段对灾害发生地的现状进行更可靠的调研。当具备现场条件时还应采访当地居民和相关部门获取一手资料。</w:t>
      </w:r>
    </w:p>
    <w:p>
      <w:pPr>
        <w:spacing w:line="300" w:lineRule="auto" w:before="0" w:after="0"/>
        <w:ind w:firstLine="480"/>
        <w:jc w:val="left"/>
      </w:pPr>
      <w:r>
        <w:rPr>
          <w:rFonts w:ascii="仿宋" w:hAnsi="仿宋" w:eastAsia="仿宋"/>
          <w:b w:val="0"/>
          <w:color w:val="000000"/>
          <w:sz w:val="20"/>
        </w:rPr>
        <w:t>（2）主要反思方面：</w:t>
      </w:r>
      <w:r>
        <w:rPr>
          <w:rFonts w:ascii="仿宋" w:hAnsi="仿宋" w:eastAsia="仿宋"/>
          <w:b/>
          <w:color w:val="FF0000"/>
          <w:sz w:val="20"/>
        </w:rPr>
        <w:t>识别该地是否存在不合理的土地规划和过度开发的迹象</w:t>
      </w:r>
      <w:r>
        <w:rPr>
          <w:rFonts w:ascii="仿宋" w:hAnsi="仿宋" w:eastAsia="仿宋"/>
          <w:b w:val="0"/>
          <w:color w:val="000000"/>
          <w:sz w:val="20"/>
        </w:rPr>
        <w:t>。综合灾害发生地的土地利用现状历史发展变迁情况，具体可将该地的土地利用规划图与风险防范区划进行重叠性分析，探究在高风险防范区内是否存在不合理的土地利用现状。</w:t>
      </w:r>
      <w:r>
        <w:rPr>
          <w:rFonts w:ascii="仿宋" w:hAnsi="仿宋" w:eastAsia="仿宋"/>
          <w:b/>
          <w:color w:val="FF0000"/>
          <w:sz w:val="20"/>
        </w:rPr>
        <w:t>现有的工程性防灾预防措施是否能满足在不同灾害重现期下有效防灾的需求，是否存在工程防灾措施未全面覆盖或年久失修的问题</w:t>
      </w:r>
      <w:r>
        <w:rPr>
          <w:rFonts w:ascii="仿宋" w:hAnsi="仿宋" w:eastAsia="仿宋"/>
          <w:b w:val="0"/>
          <w:color w:val="000000"/>
          <w:sz w:val="20"/>
        </w:rPr>
        <w:t>。可结合具体情况制定相关的改进建议和措施。</w:t>
      </w:r>
    </w:p>
    <w:p/>
    <w:p>
      <w:pPr>
        <w:spacing w:line="300" w:lineRule="auto" w:before="0" w:after="0"/>
        <w:ind w:firstLine="0"/>
        <w:jc w:val="left"/>
      </w:pPr>
      <w:r>
        <w:rPr>
          <w:rFonts w:ascii="仿宋" w:hAnsi="仿宋" w:eastAsia="仿宋"/>
          <w:b/>
          <w:color w:val="000000"/>
          <w:sz w:val="24"/>
        </w:rPr>
        <w:t>灾害背景更新</w:t>
      </w:r>
    </w:p>
    <w:p>
      <w:pPr>
        <w:spacing w:line="300" w:lineRule="auto" w:before="0" w:after="0"/>
        <w:ind w:firstLine="480"/>
        <w:jc w:val="left"/>
      </w:pPr>
      <w:r>
        <w:rPr>
          <w:rFonts w:ascii="仿宋" w:hAnsi="仿宋" w:eastAsia="仿宋"/>
          <w:b w:val="0"/>
          <w:color w:val="000000"/>
          <w:sz w:val="20"/>
        </w:rPr>
        <w:t>进行灾害背景更新时主要采取如下步骤：</w:t>
      </w:r>
    </w:p>
    <w:p>
      <w:pPr>
        <w:spacing w:line="300" w:lineRule="auto" w:before="0" w:after="0"/>
        <w:ind w:firstLine="480"/>
        <w:jc w:val="left"/>
      </w:pPr>
      <w:r>
        <w:rPr>
          <w:rFonts w:ascii="仿宋" w:hAnsi="仿宋" w:eastAsia="仿宋"/>
          <w:b w:val="0"/>
          <w:color w:val="000000"/>
          <w:sz w:val="20"/>
        </w:rPr>
        <w:t>（1）历史资料搜集：搜集区域内过去的灾害记录和风险评估报告，其中在整理历史灾害记录时应包括类型、频率、影响范围等。</w:t>
      </w:r>
    </w:p>
    <w:p>
      <w:pPr>
        <w:spacing w:line="300" w:lineRule="auto" w:before="0" w:after="0"/>
        <w:ind w:firstLine="480"/>
        <w:jc w:val="left"/>
      </w:pPr>
      <w:r>
        <w:rPr>
          <w:rFonts w:ascii="仿宋" w:hAnsi="仿宋" w:eastAsia="仿宋"/>
          <w:b w:val="0"/>
          <w:color w:val="000000"/>
          <w:sz w:val="20"/>
        </w:rPr>
        <w:t>（2）风险点识别：结合历史数据中识别出的灾害高风险点和本次灾害下基于3.2节所述步骤新发现的灾害点，首先可利用</w:t>
      </w:r>
      <w:r>
        <w:rPr>
          <w:rFonts w:ascii="仿宋" w:hAnsi="仿宋" w:eastAsia="仿宋"/>
          <w:b/>
          <w:color w:val="FF0000"/>
          <w:sz w:val="20"/>
        </w:rPr>
        <w:t>GIS</w:t>
      </w:r>
      <w:r>
        <w:rPr>
          <w:rFonts w:ascii="仿宋" w:hAnsi="仿宋" w:eastAsia="仿宋"/>
          <w:b w:val="0"/>
          <w:color w:val="000000"/>
          <w:sz w:val="20"/>
        </w:rPr>
        <w:t>等地理信息系统进行</w:t>
      </w:r>
      <w:r>
        <w:rPr>
          <w:rFonts w:ascii="仿宋" w:hAnsi="仿宋" w:eastAsia="仿宋"/>
          <w:b/>
          <w:color w:val="FF0000"/>
          <w:sz w:val="20"/>
        </w:rPr>
        <w:t>风险点数据的矢量化</w:t>
      </w:r>
      <w:r>
        <w:rPr>
          <w:rFonts w:ascii="仿宋" w:hAnsi="仿宋" w:eastAsia="仿宋"/>
          <w:b w:val="0"/>
          <w:color w:val="000000"/>
          <w:sz w:val="20"/>
        </w:rPr>
        <w:t>，随后可建立</w:t>
      </w:r>
      <w:r>
        <w:rPr>
          <w:rFonts w:ascii="仿宋" w:hAnsi="仿宋" w:eastAsia="仿宋"/>
          <w:b/>
          <w:color w:val="FF0000"/>
          <w:sz w:val="20"/>
        </w:rPr>
        <w:t>风险点数据库</w:t>
      </w:r>
      <w:r>
        <w:rPr>
          <w:rFonts w:ascii="仿宋" w:hAnsi="仿宋" w:eastAsia="仿宋"/>
          <w:b w:val="0"/>
          <w:color w:val="000000"/>
          <w:sz w:val="20"/>
        </w:rPr>
        <w:t>以实现后续新发现灾情点的持续存储。</w:t>
      </w:r>
    </w:p>
    <w:p>
      <w:pPr>
        <w:spacing w:line="300" w:lineRule="auto" w:before="0" w:after="0"/>
        <w:ind w:firstLine="480"/>
        <w:jc w:val="left"/>
      </w:pPr>
      <w:r>
        <w:rPr>
          <w:rFonts w:ascii="仿宋" w:hAnsi="仿宋" w:eastAsia="仿宋"/>
          <w:b w:val="0"/>
          <w:color w:val="000000"/>
          <w:sz w:val="20"/>
        </w:rPr>
        <w:t>（3）风险评估更新：结合更新后的风险点数据及关注区域内的自然地理情况，针对不同的灾种可通过训练机器学习模型或深度学习模型的方法以获得整个研究区更新后的灾害易发性图，并以此为基础绘制风险区划图，标明各级风险区域，并建议根据风险等级的不同建立具体的预防和应急措施，并对社区居民进行防灾教育和演练。</w:t>
      </w:r>
    </w:p>
    <w:p/>
    <w:p>
      <w:pPr>
        <w:spacing w:line="300" w:lineRule="auto" w:before="0" w:after="0"/>
        <w:ind w:firstLine="0"/>
        <w:jc w:val="left"/>
      </w:pPr>
      <w:r>
        <w:rPr>
          <w:rFonts w:ascii="仿宋" w:hAnsi="仿宋" w:eastAsia="仿宋"/>
          <w:b/>
          <w:color w:val="000000"/>
          <w:sz w:val="32"/>
        </w:rPr>
        <w:t>灾害损失评估</w:t>
      </w:r>
    </w:p>
    <w:p>
      <w:pPr>
        <w:spacing w:line="300" w:lineRule="auto" w:before="0" w:after="0"/>
        <w:ind w:firstLine="480"/>
        <w:jc w:val="left"/>
      </w:pPr>
      <w:r>
        <w:rPr>
          <w:rFonts w:ascii="仿宋" w:hAnsi="仿宋" w:eastAsia="仿宋"/>
          <w:b w:val="0"/>
          <w:color w:val="000000"/>
          <w:sz w:val="20"/>
        </w:rPr>
        <w:t>灾害损失评估部分主要包括</w:t>
      </w:r>
      <w:r>
        <w:rPr>
          <w:rFonts w:ascii="仿宋" w:hAnsi="仿宋" w:eastAsia="仿宋"/>
          <w:b/>
          <w:color w:val="FF0000"/>
          <w:sz w:val="20"/>
        </w:rPr>
        <w:t>人员伤亡统计、财产损失估计</w:t>
      </w:r>
      <w:r>
        <w:rPr>
          <w:rFonts w:ascii="仿宋" w:hAnsi="仿宋" w:eastAsia="仿宋"/>
          <w:b w:val="0"/>
          <w:color w:val="000000"/>
          <w:sz w:val="20"/>
        </w:rPr>
        <w:t>，以及</w:t>
      </w:r>
      <w:r>
        <w:rPr>
          <w:rFonts w:ascii="仿宋" w:hAnsi="仿宋" w:eastAsia="仿宋"/>
          <w:b/>
          <w:color w:val="FF0000"/>
          <w:sz w:val="20"/>
        </w:rPr>
        <w:t>对社会和环境造成的影响</w:t>
      </w:r>
      <w:r>
        <w:rPr>
          <w:rFonts w:ascii="仿宋" w:hAnsi="仿宋" w:eastAsia="仿宋"/>
          <w:b w:val="0"/>
          <w:color w:val="000000"/>
          <w:sz w:val="20"/>
        </w:rPr>
        <w:t>三部分。在</w:t>
      </w:r>
      <w:r>
        <w:rPr>
          <w:rFonts w:ascii="仿宋" w:hAnsi="仿宋" w:eastAsia="仿宋"/>
          <w:b/>
          <w:color w:val="FF0000"/>
          <w:sz w:val="20"/>
        </w:rPr>
        <w:t>人员伤亡统计</w:t>
      </w:r>
      <w:r>
        <w:rPr>
          <w:rFonts w:ascii="仿宋" w:hAnsi="仿宋" w:eastAsia="仿宋"/>
          <w:b w:val="0"/>
          <w:color w:val="000000"/>
          <w:sz w:val="20"/>
        </w:rPr>
        <w:t>部分可通过收集灾害发生地点的相关数据，包括救援机构、医院、政府机构等发布的灾害报告、伤亡统计和相关新闻报道来进行数据推断。同时也可以集和调查和现场考察的形式，派遣评估团队进行实地调查，了解灾害现场情况，包括人员伤亡情况、失踪人数和重伤者数量。</w:t>
      </w:r>
      <w:r>
        <w:rPr>
          <w:rFonts w:ascii="仿宋" w:hAnsi="仿宋" w:eastAsia="仿宋"/>
          <w:b/>
          <w:color w:val="FF0000"/>
          <w:sz w:val="20"/>
        </w:rPr>
        <w:t>财产损失估计</w:t>
      </w:r>
      <w:r>
        <w:rPr>
          <w:rFonts w:ascii="仿宋" w:hAnsi="仿宋" w:eastAsia="仿宋"/>
          <w:b w:val="0"/>
          <w:color w:val="000000"/>
          <w:sz w:val="20"/>
        </w:rPr>
        <w:t>旨在计算灾害对财产和基础设施的经济影响。首先对该地区与受灾地区相关的财产和基础设施数据进行收集，包括建筑物、道路、桥梁、农作物、商业设施等。进行财产损失评估时可以通过现场考察、走访调研的方式，也可通过遥感影像图像分析的方法，对损毁的财产和基础设施进行评估。基于获得的直接经济损失和通过走访调研获得的上下游生产关系、供应链情况等，也可以对灾害造成的后续非直接经济损失情况进行长期评估，从而获得对灾害损失更加全面的评估结果。</w:t>
      </w:r>
      <w:r>
        <w:rPr>
          <w:rFonts w:ascii="仿宋" w:hAnsi="仿宋" w:eastAsia="仿宋"/>
          <w:b/>
          <w:color w:val="FF0000"/>
          <w:sz w:val="20"/>
        </w:rPr>
        <w:t>社会和环境影响</w:t>
      </w:r>
      <w:r>
        <w:rPr>
          <w:rFonts w:ascii="仿宋" w:hAnsi="仿宋" w:eastAsia="仿宋"/>
          <w:b w:val="0"/>
          <w:color w:val="000000"/>
          <w:sz w:val="20"/>
        </w:rPr>
        <w:t>主要研究灾害对自然环境的破坏，包括土壤侵蚀、水源污染、植被破坏等，通过将社会和环境的影响综合考虑，形成综合评估报告，以便政府和相关机构采取有效的救援和恢复措施。</w:t>
      </w:r>
    </w:p>
    <w:p/>
    <w:p>
      <w:pPr>
        <w:spacing w:line="300" w:lineRule="auto" w:before="0" w:after="0"/>
        <w:ind w:firstLine="0"/>
        <w:jc w:val="left"/>
      </w:pPr>
      <w:r>
        <w:rPr>
          <w:rFonts w:ascii="仿宋" w:hAnsi="仿宋" w:eastAsia="仿宋"/>
          <w:b/>
          <w:color w:val="000000"/>
          <w:sz w:val="24"/>
        </w:rPr>
        <w:t>人员伤亡统计</w:t>
      </w:r>
    </w:p>
    <w:p>
      <w:pPr>
        <w:spacing w:line="300" w:lineRule="auto" w:before="0" w:after="0"/>
        <w:ind w:firstLine="480"/>
        <w:jc w:val="left"/>
      </w:pPr>
      <w:r>
        <w:rPr>
          <w:rFonts w:ascii="仿宋" w:hAnsi="仿宋" w:eastAsia="仿宋"/>
          <w:b w:val="0"/>
          <w:color w:val="000000"/>
          <w:sz w:val="20"/>
        </w:rPr>
        <w:t>进行人员伤亡统计时的主要步骤包括：</w:t>
      </w:r>
    </w:p>
    <w:p>
      <w:pPr>
        <w:spacing w:line="300" w:lineRule="auto" w:before="0" w:after="0"/>
        <w:ind w:firstLine="480"/>
        <w:jc w:val="left"/>
      </w:pPr>
      <w:r>
        <w:rPr>
          <w:rFonts w:ascii="仿宋" w:hAnsi="仿宋" w:eastAsia="仿宋"/>
          <w:b w:val="0"/>
          <w:color w:val="000000"/>
          <w:sz w:val="20"/>
        </w:rPr>
        <w:t>（1）数据收集：具体途径包括从救援机构、医院、政府部门获取正式灾害报告、收集媒体和新闻发布的伤亡信息及时序分布数据。也可以通过现场调查的形式派遣评估团队到受灾现场进行人员伤亡情况调查，并记录灾区救护点、安置点的受害者人数和情况。</w:t>
      </w:r>
    </w:p>
    <w:p>
      <w:pPr>
        <w:spacing w:line="300" w:lineRule="auto" w:before="0" w:after="0"/>
        <w:ind w:firstLine="480"/>
        <w:jc w:val="left"/>
      </w:pPr>
      <w:r>
        <w:rPr>
          <w:rFonts w:ascii="仿宋" w:hAnsi="仿宋" w:eastAsia="仿宋"/>
          <w:b w:val="0"/>
          <w:color w:val="000000"/>
          <w:sz w:val="20"/>
        </w:rPr>
        <w:t>（2）统计分析与报告编制：汇总收集的数据，进行伤亡人数和性质的统计分析，并结合人口普查等数据，推断失踪人数和潜在伤亡规模，从而编制详细的人员伤亡统计报告。</w:t>
      </w:r>
    </w:p>
    <w:p/>
    <w:p>
      <w:pPr>
        <w:spacing w:line="300" w:lineRule="auto" w:before="0" w:after="0"/>
        <w:ind w:firstLine="0"/>
        <w:jc w:val="left"/>
      </w:pPr>
      <w:r>
        <w:rPr>
          <w:rFonts w:ascii="仿宋" w:hAnsi="仿宋" w:eastAsia="仿宋"/>
          <w:b/>
          <w:color w:val="000000"/>
          <w:sz w:val="24"/>
        </w:rPr>
        <w:t>财产损失估计</w:t>
      </w:r>
    </w:p>
    <w:p>
      <w:pPr>
        <w:spacing w:line="300" w:lineRule="auto" w:before="0" w:after="0"/>
        <w:ind w:firstLine="480"/>
        <w:jc w:val="left"/>
      </w:pPr>
      <w:r>
        <w:rPr>
          <w:rFonts w:ascii="仿宋" w:hAnsi="仿宋" w:eastAsia="仿宋"/>
          <w:b w:val="0"/>
          <w:color w:val="000000"/>
          <w:sz w:val="20"/>
        </w:rPr>
        <w:t>进行人员伤亡统计时的主要步骤包括：</w:t>
      </w:r>
    </w:p>
    <w:p>
      <w:pPr>
        <w:spacing w:line="300" w:lineRule="auto" w:before="0" w:after="0"/>
        <w:ind w:firstLine="480"/>
        <w:jc w:val="left"/>
      </w:pPr>
      <w:r>
        <w:rPr>
          <w:rFonts w:ascii="仿宋" w:hAnsi="仿宋" w:eastAsia="仿宋"/>
          <w:b w:val="0"/>
          <w:color w:val="000000"/>
          <w:sz w:val="20"/>
        </w:rPr>
        <w:t>（1）基础数据收集与整理：&lt;br&gt;搜集受灾地区的资产注册、税务记录、地籍信息等数据，以及建筑物、道路、桥梁、农田和商业设施的详细资料。</w:t>
      </w:r>
    </w:p>
    <w:p>
      <w:pPr>
        <w:spacing w:line="300" w:lineRule="auto" w:before="0" w:after="0"/>
        <w:ind w:firstLine="480"/>
        <w:jc w:val="left"/>
      </w:pPr>
      <w:r>
        <w:rPr>
          <w:rFonts w:ascii="仿宋" w:hAnsi="仿宋" w:eastAsia="仿宋"/>
          <w:b w:val="0"/>
          <w:color w:val="000000"/>
          <w:sz w:val="20"/>
        </w:rPr>
        <w:t>（2）受灾情况考察与调研：&lt;br&gt;对受损的财产进行实地考察，评估损毁程度。同时通过访谈受灾居民和企业了解财产损失情况。&lt;br&gt;当受灾区域较大或现场调查所需的人力物理成本过高时，可使用遥感技术分析灾后区域的损毁状况。通过对比灾前后的遥感影像，评估财产损失的范围和程度。</w:t>
      </w:r>
    </w:p>
    <w:p>
      <w:pPr>
        <w:spacing w:line="300" w:lineRule="auto" w:before="0" w:after="0"/>
        <w:ind w:firstLine="480"/>
        <w:jc w:val="left"/>
      </w:pPr>
      <w:r>
        <w:rPr>
          <w:rFonts w:ascii="仿宋" w:hAnsi="仿宋" w:eastAsia="仿宋"/>
          <w:b w:val="0"/>
          <w:color w:val="000000"/>
          <w:sz w:val="20"/>
        </w:rPr>
        <w:t>（3）经济影响评估：&lt;br&gt;具体可分为直接经济损失评估和间接损失评估两部分，进行直接经济损失评估时可依据前两步获取的信息进行估算，进行非直接经济损失评估时则考察了对上下游产业链的间接影响，可通过投入—产出模型计算，推算灾害的长期经济影响。</w:t>
      </w:r>
    </w:p>
    <w:p/>
    <w:p>
      <w:pPr>
        <w:spacing w:line="300" w:lineRule="auto" w:before="0" w:after="0"/>
        <w:ind w:firstLine="0"/>
        <w:jc w:val="left"/>
      </w:pPr>
      <w:r>
        <w:rPr>
          <w:rFonts w:ascii="仿宋" w:hAnsi="仿宋" w:eastAsia="仿宋"/>
          <w:b/>
          <w:color w:val="000000"/>
          <w:sz w:val="24"/>
        </w:rPr>
        <w:t>社会和环境影响</w:t>
      </w:r>
    </w:p>
    <w:p>
      <w:pPr>
        <w:spacing w:line="300" w:lineRule="auto" w:before="0" w:after="0"/>
        <w:ind w:firstLine="480"/>
        <w:jc w:val="left"/>
      </w:pPr>
      <w:r>
        <w:rPr>
          <w:rFonts w:ascii="仿宋" w:hAnsi="仿宋" w:eastAsia="仿宋"/>
          <w:b w:val="0"/>
          <w:color w:val="000000"/>
          <w:sz w:val="20"/>
        </w:rPr>
        <w:t>进行社会和环境影响评估时的主要步骤包括：</w:t>
      </w:r>
    </w:p>
    <w:p>
      <w:pPr>
        <w:spacing w:line="300" w:lineRule="auto" w:before="0" w:after="0"/>
        <w:ind w:firstLine="480"/>
        <w:jc w:val="left"/>
      </w:pPr>
      <w:r>
        <w:rPr>
          <w:rFonts w:ascii="仿宋" w:hAnsi="仿宋" w:eastAsia="仿宋"/>
          <w:b w:val="0"/>
          <w:color w:val="000000"/>
          <w:sz w:val="20"/>
        </w:rPr>
        <w:t>（1）环境调查：实地调查土壤侵蚀、水质污染、生态破坏等情况。有条件时可收集和分析灾害后的环境监测数据。</w:t>
      </w:r>
    </w:p>
    <w:p>
      <w:pPr>
        <w:spacing w:line="300" w:lineRule="auto" w:before="0" w:after="0"/>
        <w:ind w:firstLine="480"/>
        <w:jc w:val="left"/>
      </w:pPr>
      <w:r>
        <w:rPr>
          <w:rFonts w:ascii="仿宋" w:hAnsi="仿宋" w:eastAsia="仿宋"/>
          <w:b w:val="0"/>
          <w:color w:val="000000"/>
          <w:sz w:val="20"/>
        </w:rPr>
        <w:t>（2）社会影响分析：社会影响评估应涉及灾后社区恢复和心理干预需求，并着重考察对当地居民生活的影响，具体包括生计、健康等方面。可通过问卷调查的形式调查了解诸如心理健康、社区结构的变化等情况。</w:t>
      </w:r>
    </w:p>
    <w:p/>
    <w:p>
      <w:pPr>
        <w:spacing w:line="300" w:lineRule="auto" w:before="0" w:after="0"/>
        <w:ind w:firstLine="0"/>
        <w:jc w:val="left"/>
      </w:pPr>
      <w:r>
        <w:rPr>
          <w:rFonts w:ascii="仿宋" w:hAnsi="仿宋" w:eastAsia="仿宋"/>
          <w:b/>
          <w:color w:val="000000"/>
          <w:sz w:val="32"/>
        </w:rPr>
        <w:t>灾害应对与救援</w:t>
      </w:r>
    </w:p>
    <w:p>
      <w:pPr>
        <w:spacing w:line="300" w:lineRule="auto" w:before="0" w:after="0"/>
        <w:ind w:firstLine="480"/>
        <w:jc w:val="left"/>
      </w:pPr>
      <w:r>
        <w:rPr>
          <w:rFonts w:ascii="仿宋" w:hAnsi="仿宋" w:eastAsia="仿宋"/>
          <w:b w:val="0"/>
          <w:color w:val="000000"/>
          <w:sz w:val="20"/>
        </w:rPr>
        <w:t>对于灾害应对与救援的评估主要复盘以下2部分：</w:t>
      </w:r>
      <w:r>
        <w:rPr>
          <w:rFonts w:ascii="仿宋" w:hAnsi="仿宋" w:eastAsia="仿宋"/>
          <w:b/>
          <w:color w:val="FF0000"/>
          <w:sz w:val="20"/>
        </w:rPr>
        <w:t>政府和民众的应对措施</w:t>
      </w:r>
      <w:r>
        <w:rPr>
          <w:rFonts w:ascii="仿宋" w:hAnsi="仿宋" w:eastAsia="仿宋"/>
          <w:b w:val="0"/>
          <w:color w:val="000000"/>
          <w:sz w:val="20"/>
        </w:rPr>
        <w:t>，以及</w:t>
      </w:r>
      <w:r>
        <w:rPr>
          <w:rFonts w:ascii="仿宋" w:hAnsi="仿宋" w:eastAsia="仿宋"/>
          <w:b/>
          <w:color w:val="FF0000"/>
          <w:sz w:val="20"/>
        </w:rPr>
        <w:t>应急救援行动的效果和问题</w:t>
      </w:r>
      <w:r>
        <w:rPr>
          <w:rFonts w:ascii="仿宋" w:hAnsi="仿宋" w:eastAsia="仿宋"/>
          <w:b w:val="0"/>
          <w:color w:val="000000"/>
          <w:sz w:val="20"/>
        </w:rPr>
        <w:t>。</w:t>
      </w:r>
      <w:r>
        <w:rPr>
          <w:rFonts w:ascii="仿宋" w:hAnsi="仿宋" w:eastAsia="仿宋"/>
          <w:b/>
          <w:color w:val="FF0000"/>
          <w:sz w:val="20"/>
        </w:rPr>
        <w:t>针对政府的应对措施</w:t>
      </w:r>
      <w:r>
        <w:rPr>
          <w:rFonts w:ascii="仿宋" w:hAnsi="仿宋" w:eastAsia="仿宋"/>
          <w:b w:val="0"/>
          <w:color w:val="000000"/>
          <w:sz w:val="20"/>
        </w:rPr>
        <w:t xml:space="preserve">进行复盘时，可以考虑1. </w:t>
      </w:r>
      <w:r>
        <w:rPr>
          <w:rFonts w:ascii="仿宋" w:hAnsi="仿宋" w:eastAsia="仿宋"/>
          <w:b/>
          <w:color w:val="FF0000"/>
          <w:sz w:val="20"/>
        </w:rPr>
        <w:t>紧急响应机制</w:t>
      </w:r>
      <w:r>
        <w:rPr>
          <w:rFonts w:ascii="仿宋" w:hAnsi="仿宋" w:eastAsia="仿宋"/>
          <w:b w:val="0"/>
          <w:color w:val="000000"/>
          <w:sz w:val="20"/>
        </w:rPr>
        <w:t xml:space="preserve">： 当地是否设立有专业的灾害应急响应机构，确保在灾害发生时能够迅速启动救援行动，调动人员和资源投入到灾区。2. </w:t>
      </w:r>
      <w:r>
        <w:rPr>
          <w:rFonts w:ascii="仿宋" w:hAnsi="仿宋" w:eastAsia="仿宋"/>
          <w:b/>
          <w:color w:val="FF0000"/>
          <w:sz w:val="20"/>
        </w:rPr>
        <w:t>各部门之间是否已建立协调机制</w:t>
      </w:r>
      <w:r>
        <w:rPr>
          <w:rFonts w:ascii="仿宋" w:hAnsi="仿宋" w:eastAsia="仿宋"/>
          <w:b w:val="0"/>
          <w:color w:val="000000"/>
          <w:sz w:val="20"/>
        </w:rPr>
        <w:t>，从而确保各部门和组织之间能够高效协作，确保救援行动有序进行。针对</w:t>
      </w:r>
      <w:r>
        <w:rPr>
          <w:rFonts w:ascii="仿宋" w:hAnsi="仿宋" w:eastAsia="仿宋"/>
          <w:b/>
          <w:color w:val="FF0000"/>
          <w:sz w:val="20"/>
        </w:rPr>
        <w:t>民众的应对措施</w:t>
      </w:r>
      <w:r>
        <w:rPr>
          <w:rFonts w:ascii="仿宋" w:hAnsi="仿宋" w:eastAsia="仿宋"/>
          <w:b w:val="0"/>
          <w:color w:val="000000"/>
          <w:sz w:val="20"/>
        </w:rPr>
        <w:t xml:space="preserve">，可从如下几个方面进行复盘：1. </w:t>
      </w:r>
      <w:r>
        <w:rPr>
          <w:rFonts w:ascii="仿宋" w:hAnsi="仿宋" w:eastAsia="仿宋"/>
          <w:b/>
          <w:color w:val="FF0000"/>
          <w:sz w:val="20"/>
        </w:rPr>
        <w:t>民众应是否具备基本的应急准备知识</w:t>
      </w:r>
      <w:r>
        <w:rPr>
          <w:rFonts w:ascii="仿宋" w:hAnsi="仿宋" w:eastAsia="仿宋"/>
          <w:b w:val="0"/>
          <w:color w:val="000000"/>
          <w:sz w:val="20"/>
        </w:rPr>
        <w:t xml:space="preserve">，包括灾害逃生路线、应急包的准备等。2. </w:t>
      </w:r>
      <w:r>
        <w:rPr>
          <w:rFonts w:ascii="仿宋" w:hAnsi="仿宋" w:eastAsia="仿宋"/>
          <w:b/>
          <w:color w:val="FF0000"/>
          <w:sz w:val="20"/>
        </w:rPr>
        <w:t>民众对灾害的防范意识是否强烈</w:t>
      </w:r>
      <w:r>
        <w:rPr>
          <w:rFonts w:ascii="仿宋" w:hAnsi="仿宋" w:eastAsia="仿宋"/>
          <w:b w:val="0"/>
          <w:color w:val="000000"/>
          <w:sz w:val="20"/>
        </w:rPr>
        <w:t>，如避免在潜在危险地带建房等。</w:t>
      </w:r>
      <w:r>
        <w:rPr>
          <w:rFonts w:ascii="仿宋" w:hAnsi="仿宋" w:eastAsia="仿宋"/>
          <w:b/>
          <w:color w:val="FF0000"/>
          <w:sz w:val="20"/>
        </w:rPr>
        <w:t>针对救援行动的效果</w:t>
      </w:r>
      <w:r>
        <w:rPr>
          <w:rFonts w:ascii="仿宋" w:hAnsi="仿宋" w:eastAsia="仿宋"/>
          <w:b w:val="0"/>
          <w:color w:val="000000"/>
          <w:sz w:val="20"/>
        </w:rPr>
        <w:t>，可通过现场调研来确认在救援过程中各部门和组织之间的协调能力如何，救援行动的整体效率是否足够高，相关的预警和救援指令是否能够满足应急时间的需求等。</w:t>
      </w:r>
    </w:p>
    <w:p/>
    <w:p>
      <w:pPr>
        <w:spacing w:line="300" w:lineRule="auto" w:before="0" w:after="0"/>
        <w:ind w:firstLine="0"/>
        <w:jc w:val="left"/>
      </w:pPr>
      <w:r>
        <w:rPr>
          <w:rFonts w:ascii="仿宋" w:hAnsi="仿宋" w:eastAsia="仿宋"/>
          <w:b/>
          <w:color w:val="000000"/>
          <w:sz w:val="24"/>
        </w:rPr>
        <w:t>政府的应对措施分析</w:t>
      </w:r>
    </w:p>
    <w:p>
      <w:pPr>
        <w:spacing w:line="300" w:lineRule="auto" w:before="0" w:after="0"/>
        <w:ind w:firstLine="480"/>
        <w:jc w:val="left"/>
      </w:pPr>
      <w:r>
        <w:rPr>
          <w:rFonts w:ascii="仿宋" w:hAnsi="仿宋" w:eastAsia="仿宋"/>
          <w:b w:val="0"/>
          <w:color w:val="000000"/>
          <w:sz w:val="20"/>
        </w:rPr>
        <w:t>进行政府的应对措施分析时可包括如下内容：</w:t>
      </w:r>
    </w:p>
    <w:p>
      <w:pPr>
        <w:spacing w:line="300" w:lineRule="auto" w:before="0" w:after="0"/>
        <w:ind w:firstLine="480"/>
        <w:jc w:val="left"/>
      </w:pPr>
      <w:r>
        <w:rPr>
          <w:rFonts w:ascii="仿宋" w:hAnsi="仿宋" w:eastAsia="仿宋"/>
          <w:b w:val="0"/>
          <w:color w:val="000000"/>
          <w:sz w:val="20"/>
        </w:rPr>
        <w:t>（1）应急响应机构和流程审查：对现有应急响应机构中的组织结构、人员配置和资源储备等方面进行审查。同时审查在灾害应急情况下的快速反应流程和救援计划的具体内容和操作性。</w:t>
      </w:r>
    </w:p>
    <w:p>
      <w:pPr>
        <w:spacing w:line="300" w:lineRule="auto" w:before="0" w:after="0"/>
        <w:ind w:firstLine="480"/>
        <w:jc w:val="left"/>
      </w:pPr>
      <w:r>
        <w:rPr>
          <w:rFonts w:ascii="仿宋" w:hAnsi="仿宋" w:eastAsia="仿宋"/>
          <w:b w:val="0"/>
          <w:color w:val="000000"/>
          <w:sz w:val="20"/>
        </w:rPr>
        <w:t>（2）应急响应机制的协调性与效率分析：在灾后应着重分析评估现有的应急响应机制在本次灾害中的反应速度和处理效率，并检查在本次灾害事件中各部门和组织间的协调与通信效率是否还有可以提高的空间，是否可以设立或完善多部门联合行动的标准操作程序。</w:t>
      </w:r>
    </w:p>
    <w:p/>
    <w:p>
      <w:pPr>
        <w:spacing w:line="300" w:lineRule="auto" w:before="0" w:after="0"/>
        <w:ind w:firstLine="0"/>
        <w:jc w:val="left"/>
      </w:pPr>
      <w:r>
        <w:rPr>
          <w:rFonts w:ascii="仿宋" w:hAnsi="仿宋" w:eastAsia="仿宋"/>
          <w:b/>
          <w:color w:val="000000"/>
          <w:sz w:val="24"/>
        </w:rPr>
        <w:t>民众的应对措施分析</w:t>
      </w:r>
    </w:p>
    <w:p>
      <w:pPr>
        <w:spacing w:line="300" w:lineRule="auto" w:before="0" w:after="0"/>
        <w:ind w:firstLine="480"/>
        <w:jc w:val="left"/>
      </w:pPr>
      <w:r>
        <w:rPr>
          <w:rFonts w:ascii="仿宋" w:hAnsi="仿宋" w:eastAsia="仿宋"/>
          <w:b w:val="0"/>
          <w:color w:val="000000"/>
          <w:sz w:val="20"/>
        </w:rPr>
        <w:t>进行民众的应对措施分析时可包括如下内容：</w:t>
      </w:r>
    </w:p>
    <w:p>
      <w:pPr>
        <w:spacing w:line="300" w:lineRule="auto" w:before="0" w:after="0"/>
        <w:ind w:firstLine="480"/>
        <w:jc w:val="left"/>
      </w:pPr>
      <w:r>
        <w:rPr>
          <w:rFonts w:ascii="仿宋" w:hAnsi="仿宋" w:eastAsia="仿宋"/>
          <w:b w:val="0"/>
          <w:color w:val="000000"/>
          <w:sz w:val="20"/>
        </w:rPr>
        <w:t>（1）民众灾害知识和防范意识调查：可通过问卷、访谈等方式，综合评估民众的灾害知识水平和自救能力，并根据调查和评估结果，提出加强民众应急准备和提升防范意识的策略，诸如实施提高民众灾害应对能力的公共教育计划等。</w:t>
      </w:r>
    </w:p>
    <w:p>
      <w:pPr>
        <w:spacing w:line="300" w:lineRule="auto" w:before="0" w:after="0"/>
        <w:ind w:firstLine="480"/>
        <w:jc w:val="left"/>
      </w:pPr>
      <w:r>
        <w:rPr>
          <w:rFonts w:ascii="仿宋" w:hAnsi="仿宋" w:eastAsia="仿宋"/>
          <w:b w:val="0"/>
          <w:color w:val="000000"/>
          <w:sz w:val="20"/>
        </w:rPr>
        <w:t>（2）民众应急准备情况评估：可通过走访调查的形式检查民众是否了解并掌握了基本的逃生路线和应急准备物资。可根据调查结果有针对性的推广有效的公众应急准备教育和训练项目。</w:t>
      </w:r>
    </w:p>
    <w:p/>
    <w:p>
      <w:pPr>
        <w:spacing w:line="300" w:lineRule="auto" w:before="0" w:after="0"/>
        <w:ind w:firstLine="0"/>
        <w:jc w:val="left"/>
      </w:pPr>
      <w:r>
        <w:rPr>
          <w:rFonts w:ascii="仿宋" w:hAnsi="仿宋" w:eastAsia="仿宋"/>
          <w:b/>
          <w:color w:val="000000"/>
          <w:sz w:val="24"/>
        </w:rPr>
        <w:t>应急救援行动的效果分析</w:t>
      </w:r>
    </w:p>
    <w:p>
      <w:pPr>
        <w:spacing w:line="300" w:lineRule="auto" w:before="0" w:after="0"/>
        <w:ind w:firstLine="480"/>
        <w:jc w:val="left"/>
      </w:pPr>
      <w:r>
        <w:rPr>
          <w:rFonts w:ascii="仿宋" w:hAnsi="仿宋" w:eastAsia="仿宋"/>
          <w:b w:val="0"/>
          <w:color w:val="000000"/>
          <w:sz w:val="20"/>
        </w:rPr>
        <w:t>进行应急救援行动的效果分析时可包括如下内容：</w:t>
      </w:r>
    </w:p>
    <w:p>
      <w:pPr>
        <w:spacing w:line="300" w:lineRule="auto" w:before="0" w:after="0"/>
        <w:ind w:firstLine="480"/>
        <w:jc w:val="left"/>
      </w:pPr>
      <w:r>
        <w:rPr>
          <w:rFonts w:ascii="仿宋" w:hAnsi="仿宋" w:eastAsia="仿宋"/>
          <w:b w:val="0"/>
          <w:color w:val="000000"/>
          <w:sz w:val="20"/>
        </w:rPr>
        <w:t>（1）通过现场观察和救援人员访谈，收集并分析救援数据：包括响应时间、救援资源调配、人员动员等。</w:t>
      </w:r>
    </w:p>
    <w:p>
      <w:pPr>
        <w:spacing w:line="300" w:lineRule="auto" w:before="0" w:after="0"/>
        <w:ind w:firstLine="480"/>
        <w:jc w:val="left"/>
      </w:pPr>
      <w:r>
        <w:rPr>
          <w:rFonts w:ascii="仿宋" w:hAnsi="仿宋" w:eastAsia="仿宋"/>
          <w:b w:val="0"/>
          <w:color w:val="000000"/>
          <w:sz w:val="20"/>
        </w:rPr>
        <w:t>（2）救援协调能力和效率分析：结合上一步的调研情况分析不同救援部门和组织之间的协作程度，找出协调中的薄弱环节。并评估救援指挥系统的效率，包括指令传达、资源调配和现场管理等方面。</w:t>
      </w:r>
    </w:p>
    <w:p/>
    <w:p>
      <w:pPr>
        <w:spacing w:line="300" w:lineRule="auto" w:before="0" w:after="0"/>
        <w:ind w:firstLine="0"/>
        <w:jc w:val="left"/>
      </w:pPr>
      <w:r>
        <w:rPr>
          <w:rFonts w:ascii="仿宋" w:hAnsi="仿宋" w:eastAsia="仿宋"/>
          <w:b/>
          <w:color w:val="000000"/>
          <w:sz w:val="40"/>
        </w:rPr>
        <w:t>恢复分析</w:t>
      </w:r>
    </w:p>
    <w:p>
      <w:pPr>
        <w:spacing w:line="300" w:lineRule="auto" w:before="0" w:after="0"/>
        <w:ind w:firstLine="480"/>
        <w:jc w:val="left"/>
      </w:pPr>
      <w:r>
        <w:rPr>
          <w:rFonts w:ascii="仿宋" w:hAnsi="仿宋" w:eastAsia="仿宋"/>
          <w:b w:val="0"/>
          <w:color w:val="000000"/>
          <w:sz w:val="20"/>
        </w:rPr>
        <w:t>灾害复原与重建是灾后关键阶段，旨在恢复受灾地区的生产生活秩序，重建基础设施，对于该部分的复盘主要包含以下2个部分：</w:t>
      </w:r>
      <w:r>
        <w:rPr>
          <w:rFonts w:ascii="仿宋" w:hAnsi="仿宋" w:eastAsia="仿宋"/>
          <w:b/>
          <w:color w:val="FF0000"/>
          <w:sz w:val="20"/>
        </w:rPr>
        <w:t>灾后重建计划</w:t>
      </w:r>
      <w:r>
        <w:rPr>
          <w:rFonts w:ascii="仿宋" w:hAnsi="仿宋" w:eastAsia="仿宋"/>
          <w:b w:val="0"/>
          <w:color w:val="000000"/>
          <w:sz w:val="20"/>
        </w:rPr>
        <w:t>和措施，</w:t>
      </w:r>
      <w:r>
        <w:rPr>
          <w:rFonts w:ascii="仿宋" w:hAnsi="仿宋" w:eastAsia="仿宋"/>
          <w:b/>
          <w:color w:val="FF0000"/>
          <w:sz w:val="20"/>
        </w:rPr>
        <w:t>可能面临的困难挑战</w:t>
      </w:r>
      <w:r>
        <w:rPr>
          <w:rFonts w:ascii="仿宋" w:hAnsi="仿宋" w:eastAsia="仿宋"/>
          <w:b w:val="0"/>
          <w:color w:val="000000"/>
          <w:sz w:val="20"/>
        </w:rPr>
        <w:t>。在灾后重建计划和措施方面，主要应结合前期通过综合灾后损失评估所了解到的灾害造成的损失和影响， 评估目前当地政府制定的重建规划（包括重建目标、项目和时间表等）是否能够满足实际的需求，或是否有可以优化、提升的步骤和空间。在可能面临的困难挑战方面，主要通过访谈确定当地部分在资金、人力、资源方面面临的主要困难，从而为后续上级政府的支援决策提供指导。</w:t>
      </w:r>
    </w:p>
    <w:p/>
    <w:p>
      <w:pPr>
        <w:spacing w:line="300" w:lineRule="auto" w:before="0" w:after="0"/>
        <w:ind w:firstLine="0"/>
        <w:jc w:val="left"/>
      </w:pPr>
      <w:r>
        <w:rPr>
          <w:rFonts w:ascii="仿宋" w:hAnsi="仿宋" w:eastAsia="仿宋"/>
          <w:b/>
          <w:color w:val="000000"/>
          <w:sz w:val="32"/>
        </w:rPr>
        <w:t>灾后重建计划分析</w:t>
      </w:r>
    </w:p>
    <w:p>
      <w:pPr>
        <w:spacing w:line="300" w:lineRule="auto" w:before="0" w:after="0"/>
        <w:ind w:firstLine="480"/>
        <w:jc w:val="left"/>
      </w:pPr>
      <w:r>
        <w:rPr>
          <w:rFonts w:ascii="仿宋" w:hAnsi="仿宋" w:eastAsia="仿宋"/>
          <w:b w:val="0"/>
          <w:color w:val="000000"/>
          <w:sz w:val="20"/>
        </w:rPr>
        <w:t>进行灾后重建计划的分析时可包括如下内容：</w:t>
      </w:r>
    </w:p>
    <w:p>
      <w:pPr>
        <w:spacing w:line="300" w:lineRule="auto" w:before="0" w:after="0"/>
        <w:ind w:firstLine="480"/>
        <w:jc w:val="left"/>
      </w:pPr>
      <w:r>
        <w:rPr>
          <w:rFonts w:ascii="仿宋" w:hAnsi="仿宋" w:eastAsia="仿宋"/>
          <w:b w:val="0"/>
          <w:color w:val="000000"/>
          <w:sz w:val="20"/>
        </w:rPr>
        <w:t>（1）审查并分析当前政府制定的重建规划文件，包括规划目标、重建项目、时间表等。通过比对灾后损失数据与重建规划，评估是否匹配，是否能满足受灾群众和区域的实际需求。</w:t>
      </w:r>
    </w:p>
    <w:p>
      <w:pPr>
        <w:spacing w:line="300" w:lineRule="auto" w:before="0" w:after="0"/>
        <w:ind w:firstLine="480"/>
        <w:jc w:val="left"/>
      </w:pPr>
      <w:r>
        <w:rPr>
          <w:rFonts w:ascii="仿宋" w:hAnsi="仿宋" w:eastAsia="仿宋"/>
          <w:b w:val="0"/>
          <w:color w:val="000000"/>
          <w:sz w:val="20"/>
        </w:rPr>
        <w:t>（2）确定是否存在优化和提升空间：根据评估结果，识别规划中可能存在的盲点和不足。并提出优化方案，如调整重建优先级、增加项目、修改时间表等。</w:t>
      </w:r>
    </w:p>
    <w:p/>
    <w:p>
      <w:pPr>
        <w:spacing w:line="300" w:lineRule="auto" w:before="0" w:after="0"/>
        <w:ind w:firstLine="0"/>
        <w:jc w:val="left"/>
      </w:pPr>
      <w:r>
        <w:rPr>
          <w:rFonts w:ascii="仿宋" w:hAnsi="仿宋" w:eastAsia="仿宋"/>
          <w:b/>
          <w:color w:val="000000"/>
          <w:sz w:val="32"/>
        </w:rPr>
        <w:t>灾后恢复中的困难挑战评估</w:t>
      </w:r>
    </w:p>
    <w:p>
      <w:pPr>
        <w:spacing w:line="300" w:lineRule="auto" w:before="0" w:after="0"/>
        <w:ind w:firstLine="480"/>
        <w:jc w:val="left"/>
      </w:pPr>
      <w:r>
        <w:rPr>
          <w:rFonts w:ascii="仿宋" w:hAnsi="仿宋" w:eastAsia="仿宋"/>
          <w:b w:val="0"/>
          <w:color w:val="000000"/>
          <w:sz w:val="20"/>
        </w:rPr>
        <w:t>进行灾后恢复中的困难挑战评估分析时可包括如下内容：</w:t>
      </w:r>
    </w:p>
    <w:p>
      <w:pPr>
        <w:spacing w:line="300" w:lineRule="auto" w:before="0" w:after="0"/>
        <w:ind w:firstLine="480"/>
        <w:jc w:val="left"/>
      </w:pPr>
      <w:r>
        <w:rPr>
          <w:rFonts w:ascii="仿宋" w:hAnsi="仿宋" w:eastAsia="仿宋"/>
          <w:b w:val="0"/>
          <w:color w:val="000000"/>
          <w:sz w:val="20"/>
        </w:rPr>
        <w:t>（1）开访谈和调查研究：访谈地方政府官员、项目管理者、受灾群众等，了解重建过程中遇到的问题和需求。通过调查研究，收集资金缺口、人力资源短缺、物资供应不足等信息。</w:t>
      </w:r>
    </w:p>
    <w:p>
      <w:pPr>
        <w:spacing w:line="300" w:lineRule="auto" w:before="0" w:after="0"/>
        <w:ind w:firstLine="480"/>
        <w:jc w:val="left"/>
      </w:pPr>
      <w:r>
        <w:rPr>
          <w:rFonts w:ascii="仿宋" w:hAnsi="仿宋" w:eastAsia="仿宋"/>
          <w:b w:val="0"/>
          <w:color w:val="000000"/>
          <w:sz w:val="20"/>
        </w:rPr>
        <w:t>（2）分析困难和挑战：对收集到的数据进行分析，识别主要的困难和挑战，包括但不限于在资金筹集计划、人力资源配置方案、物资调配上是否存在问题。结合地方实际情况，评估这些问题对重建进度和质量可能产生的影响。</w:t>
      </w:r>
    </w:p>
    <w:p/>
    <w:p>
      <w:pPr>
        <w:spacing w:line="300" w:lineRule="auto" w:before="0" w:after="0"/>
        <w:ind w:firstLine="0"/>
        <w:jc w:val="left"/>
      </w:pPr>
      <w:r>
        <w:rPr>
          <w:rFonts w:ascii="仿宋" w:hAnsi="仿宋" w:eastAsia="仿宋"/>
          <w:b/>
          <w:color w:val="000000"/>
          <w:sz w:val="40"/>
        </w:rPr>
        <w:t>总结分析</w:t>
      </w:r>
    </w:p>
    <w:p>
      <w:pPr>
        <w:spacing w:line="300" w:lineRule="auto" w:before="0" w:after="0"/>
        <w:ind w:firstLine="480"/>
        <w:jc w:val="left"/>
      </w:pPr>
      <w:r>
        <w:rPr>
          <w:rFonts w:ascii="仿宋" w:hAnsi="仿宋" w:eastAsia="仿宋"/>
          <w:b w:val="0"/>
          <w:color w:val="000000"/>
          <w:sz w:val="20"/>
        </w:rPr>
        <w:t>在总结分析部分主要包括对比和借鉴其他类似灾害、提供关于防灾减灾措施的建议两个方面。对于</w:t>
      </w:r>
      <w:r>
        <w:rPr>
          <w:rFonts w:ascii="仿宋" w:hAnsi="仿宋" w:eastAsia="仿宋"/>
          <w:b/>
          <w:color w:val="FF0000"/>
          <w:sz w:val="20"/>
        </w:rPr>
        <w:t>对比和借鉴其他类似灾害主要复盘</w:t>
      </w:r>
      <w:r>
        <w:rPr>
          <w:rFonts w:ascii="仿宋" w:hAnsi="仿宋" w:eastAsia="仿宋"/>
          <w:b w:val="0"/>
          <w:color w:val="000000"/>
          <w:sz w:val="20"/>
        </w:rPr>
        <w:t>以下2部分：灾情及应对措施方面的对比和借鉴、灾后复原重建方面的对比和借鉴。对于</w:t>
      </w:r>
      <w:r>
        <w:rPr>
          <w:rFonts w:ascii="仿宋" w:hAnsi="仿宋" w:eastAsia="仿宋"/>
          <w:b/>
          <w:color w:val="FF0000"/>
          <w:sz w:val="20"/>
        </w:rPr>
        <w:t>提供关于防灾减灾措施的建议</w:t>
      </w:r>
      <w:r>
        <w:rPr>
          <w:rFonts w:ascii="仿宋" w:hAnsi="仿宋" w:eastAsia="仿宋"/>
          <w:b w:val="0"/>
          <w:color w:val="000000"/>
          <w:sz w:val="20"/>
        </w:rPr>
        <w:t>主要综合前述各方面的灾害复盘结果给出防灾减灾的建议。</w:t>
      </w:r>
    </w:p>
    <w:p/>
    <w:p>
      <w:pPr>
        <w:spacing w:line="300" w:lineRule="auto" w:before="0" w:after="0"/>
        <w:ind w:firstLine="0"/>
        <w:jc w:val="left"/>
      </w:pPr>
      <w:r>
        <w:rPr>
          <w:rFonts w:ascii="仿宋" w:hAnsi="仿宋" w:eastAsia="仿宋"/>
          <w:b/>
          <w:color w:val="000000"/>
          <w:sz w:val="32"/>
        </w:rPr>
        <w:t>对比和借鉴其他类似灾害</w:t>
      </w:r>
    </w:p>
    <w:p/>
    <w:p>
      <w:pPr>
        <w:spacing w:line="300" w:lineRule="auto" w:before="0" w:after="0"/>
        <w:ind w:firstLine="0"/>
        <w:jc w:val="left"/>
      </w:pPr>
      <w:r>
        <w:rPr>
          <w:rFonts w:ascii="仿宋" w:hAnsi="仿宋" w:eastAsia="仿宋"/>
          <w:b/>
          <w:color w:val="000000"/>
          <w:sz w:val="24"/>
        </w:rPr>
        <w:t>灾情及应对措施方面的对比和借鉴</w:t>
      </w:r>
    </w:p>
    <w:p>
      <w:pPr>
        <w:spacing w:line="300" w:lineRule="auto" w:before="0" w:after="0"/>
        <w:ind w:firstLine="480"/>
        <w:jc w:val="left"/>
      </w:pPr>
      <w:r>
        <w:rPr>
          <w:rFonts w:ascii="仿宋" w:hAnsi="仿宋" w:eastAsia="仿宋"/>
          <w:b w:val="0"/>
          <w:color w:val="000000"/>
          <w:sz w:val="20"/>
        </w:rPr>
        <w:t>进行灾情及应对措施方面的对比和借鉴分析时可采用如下步骤：</w:t>
      </w:r>
    </w:p>
    <w:p>
      <w:pPr>
        <w:spacing w:line="300" w:lineRule="auto" w:before="0" w:after="0"/>
        <w:ind w:firstLine="480"/>
        <w:jc w:val="left"/>
      </w:pPr>
      <w:r>
        <w:rPr>
          <w:rFonts w:ascii="仿宋" w:hAnsi="仿宋" w:eastAsia="仿宋"/>
          <w:b w:val="0"/>
          <w:color w:val="000000"/>
          <w:sz w:val="20"/>
        </w:rPr>
        <w:t>（1）历史数据收集与整理：收集浙江地区过去发生的类似灾害案例，包括灾害类型、规模、受影响地区、应对措施及效果等。</w:t>
      </w:r>
    </w:p>
    <w:p>
      <w:pPr>
        <w:spacing w:line="300" w:lineRule="auto" w:before="0" w:after="0"/>
        <w:ind w:firstLine="480"/>
        <w:jc w:val="left"/>
      </w:pPr>
      <w:r>
        <w:rPr>
          <w:rFonts w:ascii="仿宋" w:hAnsi="仿宋" w:eastAsia="仿宋"/>
          <w:b w:val="0"/>
          <w:color w:val="000000"/>
          <w:sz w:val="20"/>
        </w:rPr>
        <w:t>（2）建立数据库，对收集到的历史灾害数据进行分类整理，确保数据的完整性和可靠性。</w:t>
      </w:r>
    </w:p>
    <w:p>
      <w:pPr>
        <w:spacing w:line="300" w:lineRule="auto" w:before="0" w:after="0"/>
        <w:ind w:firstLine="480"/>
        <w:jc w:val="left"/>
      </w:pPr>
      <w:r>
        <w:rPr>
          <w:rFonts w:ascii="仿宋" w:hAnsi="仿宋" w:eastAsia="仿宋"/>
          <w:b w:val="0"/>
          <w:color w:val="000000"/>
          <w:sz w:val="20"/>
        </w:rPr>
        <w:t>（3）进行历史灾害特征对比：具体可按灾害类型、规模、影响范围等因素，将历史灾害案例进行比对分析。同时识别重复性问题和有效的应对措施，总结历史教训。</w:t>
      </w:r>
    </w:p>
    <w:p/>
    <w:p>
      <w:pPr>
        <w:spacing w:line="300" w:lineRule="auto" w:before="0" w:after="0"/>
        <w:ind w:firstLine="0"/>
        <w:jc w:val="left"/>
      </w:pPr>
      <w:r>
        <w:rPr>
          <w:rFonts w:ascii="仿宋" w:hAnsi="仿宋" w:eastAsia="仿宋"/>
          <w:b/>
          <w:color w:val="000000"/>
          <w:sz w:val="24"/>
        </w:rPr>
        <w:t>灾后复原重建方面的对比和借鉴</w:t>
      </w:r>
    </w:p>
    <w:p>
      <w:pPr>
        <w:spacing w:line="300" w:lineRule="auto" w:before="0" w:after="0"/>
        <w:ind w:firstLine="480"/>
        <w:jc w:val="left"/>
      </w:pPr>
      <w:r>
        <w:rPr>
          <w:rFonts w:ascii="仿宋" w:hAnsi="仿宋" w:eastAsia="仿宋"/>
          <w:b w:val="0"/>
          <w:color w:val="000000"/>
          <w:sz w:val="20"/>
        </w:rPr>
        <w:t>进行灾后复原重建方面的对比和借鉴分析时可采用如下步骤：</w:t>
      </w:r>
    </w:p>
    <w:p>
      <w:pPr>
        <w:spacing w:line="300" w:lineRule="auto" w:before="0" w:after="0"/>
        <w:ind w:firstLine="480"/>
        <w:jc w:val="left"/>
      </w:pPr>
      <w:r>
        <w:rPr>
          <w:rFonts w:ascii="仿宋" w:hAnsi="仿宋" w:eastAsia="仿宋"/>
          <w:b w:val="0"/>
          <w:color w:val="000000"/>
          <w:sz w:val="20"/>
        </w:rPr>
        <w:t>（1）重建计划的收集与梳理：搜集本地及其他地区历史上的灾后重建计划文档，通过文档整理分析各个重建计划的目标、策略、时间表等要素。</w:t>
      </w:r>
    </w:p>
    <w:p>
      <w:pPr>
        <w:spacing w:line="300" w:lineRule="auto" w:before="0" w:after="0"/>
        <w:ind w:firstLine="480"/>
        <w:jc w:val="left"/>
      </w:pPr>
      <w:r>
        <w:rPr>
          <w:rFonts w:ascii="仿宋" w:hAnsi="仿宋" w:eastAsia="仿宋"/>
          <w:b w:val="0"/>
          <w:color w:val="000000"/>
          <w:sz w:val="20"/>
        </w:rPr>
        <w:t>（2）对比分析：将浙江不同地区的灾后重建计划与其他类似地区的计划进行比较。分析不同地区重建计划的共性与个性，提炼有效做法和存在的不足，并提出针对浙江地区重建计划的优化建议和改进建议。</w:t>
      </w:r>
    </w:p>
    <w:p/>
    <w:p>
      <w:pPr>
        <w:spacing w:line="300" w:lineRule="auto" w:before="0" w:after="0"/>
        <w:ind w:firstLine="0"/>
        <w:jc w:val="left"/>
      </w:pPr>
      <w:r>
        <w:rPr>
          <w:rFonts w:ascii="仿宋" w:hAnsi="仿宋" w:eastAsia="仿宋"/>
          <w:b/>
          <w:color w:val="000000"/>
          <w:sz w:val="32"/>
        </w:rPr>
        <w:t>提供关于防灾减灾措施的建议</w:t>
      </w:r>
    </w:p>
    <w:p>
      <w:pPr>
        <w:spacing w:line="300" w:lineRule="auto" w:before="0" w:after="0"/>
        <w:ind w:firstLine="480"/>
        <w:jc w:val="left"/>
      </w:pPr>
      <w:r>
        <w:rPr>
          <w:rFonts w:ascii="仿宋" w:hAnsi="仿宋" w:eastAsia="仿宋"/>
          <w:b w:val="0"/>
          <w:color w:val="000000"/>
          <w:sz w:val="20"/>
        </w:rPr>
        <w:t>在提供关于防灾减灾措施的建议时可主要从以下几个方面思考：</w:t>
      </w:r>
    </w:p>
    <w:p/>
    <w:p>
      <w:pPr>
        <w:spacing w:line="300" w:lineRule="auto" w:before="0" w:after="0"/>
        <w:ind w:firstLine="0"/>
        <w:jc w:val="left"/>
      </w:pPr>
      <w:r>
        <w:rPr>
          <w:rFonts w:ascii="仿宋" w:hAnsi="仿宋" w:eastAsia="仿宋"/>
          <w:b/>
          <w:color w:val="000000"/>
          <w:sz w:val="24"/>
        </w:rPr>
        <w:t>建立完善的监测预警体系</w:t>
      </w:r>
    </w:p>
    <w:p>
      <w:pPr>
        <w:spacing w:line="300" w:lineRule="auto" w:before="0" w:after="0"/>
        <w:ind w:firstLine="480"/>
        <w:jc w:val="left"/>
      </w:pPr>
      <w:r>
        <w:rPr>
          <w:rFonts w:ascii="仿宋" w:hAnsi="仿宋" w:eastAsia="仿宋"/>
          <w:b w:val="0"/>
          <w:color w:val="000000"/>
          <w:sz w:val="20"/>
        </w:rPr>
        <w:t>本小节内容与前述3.1节的内容相对应，根据3.1节所述步骤对现有气象、地质、水文监测系统的覆盖范围和技术能力进行评估后，可根据评估结果，制定升级改进方案，增强监测系统的准确性和实时性，并确保覆盖所有关键区域，进行定期的系统测试与维护。&lt;br&gt;同时若预警信息的及时发布方面还存在提升空间，则可制定灾害预警信息发布流程，通过建立与媒体、手机运营商、社交平台的合作机制，多渠道发布预警信息，确保信息的快速传达。定期开展预警信息发布的演练，确保各参与方能迅速、准确执行预警发布任务。</w:t>
      </w:r>
    </w:p>
    <w:p/>
    <w:p>
      <w:pPr>
        <w:spacing w:line="300" w:lineRule="auto" w:before="0" w:after="0"/>
        <w:ind w:firstLine="0"/>
        <w:jc w:val="left"/>
      </w:pPr>
      <w:r>
        <w:rPr>
          <w:rFonts w:ascii="仿宋" w:hAnsi="仿宋" w:eastAsia="仿宋"/>
          <w:b/>
          <w:color w:val="000000"/>
          <w:sz w:val="24"/>
        </w:rPr>
        <w:t>加强公众防灾教育与意识提升</w:t>
      </w:r>
    </w:p>
    <w:p>
      <w:pPr>
        <w:spacing w:line="300" w:lineRule="auto" w:before="0" w:after="0"/>
        <w:ind w:firstLine="480"/>
        <w:jc w:val="left"/>
      </w:pPr>
      <w:r>
        <w:rPr>
          <w:rFonts w:ascii="仿宋" w:hAnsi="仿宋" w:eastAsia="仿宋"/>
          <w:b w:val="0"/>
          <w:color w:val="000000"/>
          <w:sz w:val="20"/>
        </w:rPr>
        <w:t>本小节内容与前述3.3.2节的内容相对应，主要建议包括：制定防灾教育内容，综合灾害特点，制定针对性的防灾教育内容和材料。与教育部门合作，将防灾内容纳入学校教育体系。通过多种形式（如社区讲座、演练、媒体宣传等）普及防灾知识。开展定期的灾害应对模拟演练，增强公众的自救互救能力。</w:t>
      </w:r>
    </w:p>
    <w:p/>
    <w:p>
      <w:pPr>
        <w:spacing w:line="300" w:lineRule="auto" w:before="0" w:after="0"/>
        <w:ind w:firstLine="0"/>
        <w:jc w:val="left"/>
      </w:pPr>
      <w:r>
        <w:rPr>
          <w:rFonts w:ascii="仿宋" w:hAnsi="仿宋" w:eastAsia="仿宋"/>
          <w:b/>
          <w:color w:val="000000"/>
          <w:sz w:val="24"/>
        </w:rPr>
        <w:t>建立健全的法律法规体系</w:t>
      </w:r>
    </w:p>
    <w:p>
      <w:pPr>
        <w:spacing w:line="300" w:lineRule="auto" w:before="0" w:after="0"/>
        <w:ind w:firstLine="480"/>
        <w:jc w:val="left"/>
      </w:pPr>
      <w:r>
        <w:rPr>
          <w:rFonts w:ascii="仿宋" w:hAnsi="仿宋" w:eastAsia="仿宋"/>
          <w:b w:val="0"/>
          <w:color w:val="000000"/>
          <w:sz w:val="20"/>
        </w:rPr>
        <w:t>本小节内容与前述3.5节的内容相对应，在</w:t>
      </w:r>
      <w:r>
        <w:rPr>
          <w:rFonts w:ascii="仿宋" w:hAnsi="仿宋" w:eastAsia="仿宋"/>
          <w:b/>
          <w:color w:val="FF0000"/>
          <w:sz w:val="20"/>
        </w:rPr>
        <w:t>法规体系的审查与制定方面</w:t>
      </w:r>
      <w:r>
        <w:rPr>
          <w:rFonts w:ascii="仿宋" w:hAnsi="仿宋" w:eastAsia="仿宋"/>
          <w:b w:val="0"/>
          <w:color w:val="000000"/>
          <w:sz w:val="20"/>
        </w:rPr>
        <w:t>，可审查现行的防灾减灾法律法规，找出不足之处。同时根据实际需要，修订或新增法规，确保法律体系的完整性和可操作性。在</w:t>
      </w:r>
      <w:r>
        <w:rPr>
          <w:rFonts w:ascii="仿宋" w:hAnsi="仿宋" w:eastAsia="仿宋"/>
          <w:b/>
          <w:color w:val="FF0000"/>
          <w:sz w:val="20"/>
        </w:rPr>
        <w:t>责任分工和权责明确方面</w:t>
      </w:r>
      <w:r>
        <w:rPr>
          <w:rFonts w:ascii="仿宋" w:hAnsi="仿宋" w:eastAsia="仿宋"/>
          <w:b w:val="0"/>
          <w:color w:val="000000"/>
          <w:sz w:val="20"/>
        </w:rPr>
        <w:t>，应明确政府、企业和公民在防灾减灾中的责任和义务。并建立监督机制，确保各项法律法规得到有效执行。</w:t>
      </w:r>
    </w:p>
    <w:p/>
    <w:p>
      <w:pPr>
        <w:spacing w:line="300" w:lineRule="auto" w:before="0" w:after="0"/>
        <w:ind w:firstLine="0"/>
        <w:jc w:val="left"/>
      </w:pPr>
      <w:r>
        <w:rPr>
          <w:rFonts w:ascii="仿宋" w:hAnsi="仿宋" w:eastAsia="仿宋"/>
          <w:b/>
          <w:color w:val="000000"/>
          <w:sz w:val="24"/>
        </w:rPr>
        <w:t>制定综合的防灾减灾规划</w:t>
      </w:r>
    </w:p>
    <w:p>
      <w:pPr>
        <w:spacing w:line="300" w:lineRule="auto" w:before="0" w:after="0"/>
        <w:ind w:firstLine="480"/>
        <w:jc w:val="left"/>
      </w:pPr>
      <w:r>
        <w:rPr>
          <w:rFonts w:ascii="仿宋" w:hAnsi="仿宋" w:eastAsia="仿宋"/>
          <w:b w:val="0"/>
          <w:color w:val="000000"/>
          <w:sz w:val="20"/>
        </w:rPr>
        <w:t>本小节内容与前述第4节的内容相对应。在防灾减灾规划的编制方面，建议根据地区特点和前期复盘结果，编制全面的防灾减灾规划。规划中应包括具体的目标、措施、预算和实施时间表。同时在编制的规划中应强化部门的协作机制，确立各部门在防灾减灾工作中的角色和职责。并建立跨部门协作机制，定期召开协调会议，确保各项措施得到协同推进。</w:t>
      </w:r>
    </w:p>
    <w:p/>
    <w:p>
      <w:pPr>
        <w:spacing w:line="300" w:lineRule="auto" w:before="0" w:after="0"/>
        <w:ind w:firstLine="0"/>
        <w:jc w:val="left"/>
      </w:pPr>
      <w:r>
        <w:rPr>
          <w:rFonts w:ascii="仿宋" w:hAnsi="仿宋" w:eastAsia="仿宋"/>
          <w:b/>
          <w:color w:val="000000"/>
          <w:sz w:val="24"/>
        </w:rPr>
        <w:t>推动建立灾害保险制度</w:t>
      </w:r>
    </w:p>
    <w:p>
      <w:pPr>
        <w:spacing w:line="300" w:lineRule="auto" w:before="0" w:after="0"/>
        <w:ind w:firstLine="480"/>
        <w:jc w:val="left"/>
      </w:pPr>
      <w:r>
        <w:rPr>
          <w:rFonts w:ascii="仿宋" w:hAnsi="仿宋" w:eastAsia="仿宋"/>
          <w:b w:val="0"/>
          <w:color w:val="000000"/>
          <w:sz w:val="20"/>
        </w:rPr>
        <w:t>灾害保险制度可以在发生重大灾害时为灾后恢复提供有力的资金支持，因此建议完善灾害保险产品的设计，可通过与保险机构合作，根据浙江地区的灾害特点设计保险产品，确保保险产品能够满足不同群体和行业的需求。同时做好灾害保险的普及与推广工作，通过财政补贴、政策宣传等方式鼓励公众投保。并开展灾害保险知识的普及活动，提高保险意识。</w:t>
      </w:r>
    </w:p>
    <w:p/>
    <w:p>
      <w:pPr>
        <w:spacing w:line="300" w:lineRule="auto" w:before="0" w:after="0"/>
        <w:ind w:firstLine="0"/>
        <w:jc w:val="left"/>
      </w:pPr>
      <w:r>
        <w:rPr>
          <w:rFonts w:ascii="仿宋" w:hAnsi="仿宋" w:eastAsia="仿宋"/>
          <w:b/>
          <w:color w:val="000000"/>
          <w:sz w:val="40"/>
        </w:rPr>
        <w:t>附录</w:t>
      </w:r>
    </w:p>
    <w:p>
      <w:pPr>
        <w:spacing w:line="300" w:lineRule="auto" w:before="0" w:after="0"/>
        <w:ind w:firstLine="480"/>
        <w:jc w:val="left"/>
      </w:pPr>
      <w:r>
        <w:rPr>
          <w:rFonts w:ascii="仿宋" w:hAnsi="仿宋" w:eastAsia="仿宋"/>
          <w:b w:val="0"/>
          <w:color w:val="000000"/>
          <w:sz w:val="20"/>
        </w:rPr>
      </w:r>
    </w:p>
    <w:p/>
    <w:p>
      <w:pPr>
        <w:spacing w:line="300" w:lineRule="auto" w:before="0" w:after="0"/>
        <w:ind w:firstLine="0"/>
        <w:jc w:val="left"/>
      </w:pPr>
      <w:r>
        <w:rPr>
          <w:rFonts w:ascii="仿宋" w:hAnsi="仿宋" w:eastAsia="仿宋"/>
          <w:b/>
          <w:color w:val="000000"/>
          <w:sz w:val="32"/>
        </w:rPr>
        <w:t>浙江省灾害事件复盘分析通用指南技术路线图</w:t>
      </w:r>
    </w:p>
    <w:p/>
    <w:tbl>
      <w:tblPr>
        <w:tblW w:type="auto" w:w="0"/>
        <w:tblLook w:firstColumn="1" w:firstRow="1" w:lastColumn="0" w:lastRow="0" w:noHBand="0" w:noVBand="1" w:val="04A0"/>
      </w:tblPr>
      <w:tblGrid>
        <w:gridCol w:w="9066"/>
      </w:tblGrid>
      <w:tr>
        <w:tc>
          <w:tcPr>
            <w:tcW w:type="dxa" w:w="9066"/>
            <w:tcBorders>
              <w:top w:sz="20" w:val="single" w:color="#2B569A" w:space="0"/>
              <w:bottom w:sz="5" w:val="single" w:color="black" w:space="0"/>
            </w:tcBorders>
          </w:tcPr>
          <w:p/>
        </w:tc>
      </w:tr>
    </w:tbl>
    <w:sectPr w:rsidR="00FC693F" w:rsidRPr="0006063C" w:rsidSect="00034616">
      <w:footerReference w:type="default" r:id="rId9"/>
      <w:pgSz w:w="12240" w:h="15840"/>
      <w:pgMar w:top="1440" w:right="1587" w:bottom="1440" w:left="158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